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232" w:rsidRDefault="00D902FA">
      <w:pPr>
        <w:jc w:val="center"/>
      </w:pPr>
      <w:r>
        <w:rPr>
          <w:noProof/>
        </w:rPr>
        <w:drawing>
          <wp:inline distT="0" distB="0" distL="0" distR="0">
            <wp:extent cx="3322620" cy="354995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322620" cy="3549957"/>
                    </a:xfrm>
                    <a:prstGeom prst="rect">
                      <a:avLst/>
                    </a:prstGeom>
                    <a:ln/>
                  </pic:spPr>
                </pic:pic>
              </a:graphicData>
            </a:graphic>
          </wp:inline>
        </w:drawing>
      </w:r>
    </w:p>
    <w:p w:rsidR="00D14232" w:rsidRDefault="00D14232">
      <w:pPr>
        <w:jc w:val="center"/>
      </w:pPr>
    </w:p>
    <w:p w:rsidR="00D14232" w:rsidRDefault="00D14232">
      <w:pPr>
        <w:jc w:val="center"/>
      </w:pPr>
    </w:p>
    <w:p w:rsidR="00D14232" w:rsidRDefault="00D902FA">
      <w:pPr>
        <w:jc w:val="center"/>
        <w:rPr>
          <w:rFonts w:ascii="Arial" w:eastAsia="Arial" w:hAnsi="Arial" w:cs="Arial"/>
          <w:b/>
          <w:sz w:val="52"/>
          <w:szCs w:val="52"/>
        </w:rPr>
      </w:pPr>
      <w:r>
        <w:rPr>
          <w:rFonts w:ascii="Arial" w:eastAsia="Arial" w:hAnsi="Arial" w:cs="Arial"/>
          <w:b/>
          <w:sz w:val="52"/>
          <w:szCs w:val="52"/>
        </w:rPr>
        <w:t>RE Policy</w:t>
      </w:r>
    </w:p>
    <w:p w:rsidR="00D14232" w:rsidRDefault="00D14232">
      <w:pPr>
        <w:jc w:val="center"/>
        <w:rPr>
          <w:rFonts w:ascii="Arial" w:eastAsia="Arial" w:hAnsi="Arial" w:cs="Arial"/>
          <w:b/>
          <w:sz w:val="52"/>
          <w:szCs w:val="52"/>
        </w:rPr>
      </w:pPr>
    </w:p>
    <w:p w:rsidR="00D14232" w:rsidRDefault="00D14232">
      <w:pPr>
        <w:jc w:val="center"/>
        <w:rPr>
          <w:rFonts w:ascii="Arial" w:eastAsia="Arial" w:hAnsi="Arial" w:cs="Arial"/>
          <w:b/>
          <w:sz w:val="52"/>
          <w:szCs w:val="52"/>
        </w:rPr>
      </w:pPr>
    </w:p>
    <w:p w:rsidR="00D14232" w:rsidRDefault="00D14232">
      <w:pPr>
        <w:jc w:val="center"/>
        <w:rPr>
          <w:rFonts w:ascii="Arial" w:eastAsia="Arial" w:hAnsi="Arial" w:cs="Arial"/>
          <w:b/>
          <w:sz w:val="52"/>
          <w:szCs w:val="52"/>
        </w:rPr>
      </w:pPr>
    </w:p>
    <w:p w:rsidR="00D14232" w:rsidRDefault="00D14232">
      <w:pPr>
        <w:jc w:val="center"/>
        <w:rPr>
          <w:rFonts w:ascii="Arial" w:eastAsia="Arial" w:hAnsi="Arial" w:cs="Arial"/>
          <w:b/>
          <w:sz w:val="52"/>
          <w:szCs w:val="52"/>
        </w:rPr>
      </w:pPr>
    </w:p>
    <w:p w:rsidR="00D14232" w:rsidRDefault="00D14232">
      <w:pPr>
        <w:jc w:val="center"/>
        <w:rPr>
          <w:rFonts w:ascii="Arial" w:eastAsia="Arial" w:hAnsi="Arial" w:cs="Arial"/>
          <w:b/>
          <w:sz w:val="52"/>
          <w:szCs w:val="52"/>
        </w:rPr>
      </w:pPr>
    </w:p>
    <w:p w:rsidR="00D14232" w:rsidRDefault="00D14232">
      <w:pPr>
        <w:jc w:val="center"/>
        <w:rPr>
          <w:rFonts w:ascii="Arial" w:eastAsia="Arial" w:hAnsi="Arial" w:cs="Arial"/>
          <w:b/>
          <w:sz w:val="52"/>
          <w:szCs w:val="52"/>
        </w:rPr>
      </w:pPr>
    </w:p>
    <w:p w:rsidR="00D14232" w:rsidRDefault="00D14232">
      <w:pPr>
        <w:jc w:val="center"/>
        <w:rPr>
          <w:rFonts w:ascii="Arial" w:eastAsia="Arial" w:hAnsi="Arial" w:cs="Arial"/>
          <w:b/>
          <w:sz w:val="52"/>
          <w:szCs w:val="52"/>
        </w:rPr>
      </w:pPr>
    </w:p>
    <w:p w:rsidR="00D14232" w:rsidRDefault="00D14232">
      <w:pPr>
        <w:rPr>
          <w:rFonts w:ascii="Arial" w:eastAsia="Arial" w:hAnsi="Arial" w:cs="Arial"/>
          <w:sz w:val="28"/>
          <w:szCs w:val="28"/>
        </w:rPr>
      </w:pPr>
    </w:p>
    <w:p w:rsidR="00D902FA" w:rsidRDefault="00D902FA">
      <w:pPr>
        <w:rPr>
          <w:rFonts w:ascii="Arial" w:eastAsia="Arial" w:hAnsi="Arial" w:cs="Arial"/>
          <w:b/>
          <w:color w:val="4472C4"/>
          <w:sz w:val="24"/>
          <w:szCs w:val="24"/>
        </w:rPr>
      </w:pPr>
    </w:p>
    <w:p w:rsidR="00D14232" w:rsidRDefault="00D902FA">
      <w:pPr>
        <w:rPr>
          <w:rFonts w:ascii="Arial" w:eastAsia="Arial" w:hAnsi="Arial" w:cs="Arial"/>
          <w:b/>
          <w:color w:val="4472C4"/>
          <w:sz w:val="24"/>
          <w:szCs w:val="24"/>
        </w:rPr>
      </w:pPr>
      <w:r>
        <w:rPr>
          <w:rFonts w:ascii="Arial" w:eastAsia="Arial" w:hAnsi="Arial" w:cs="Arial"/>
          <w:b/>
          <w:color w:val="4472C4"/>
          <w:sz w:val="24"/>
          <w:szCs w:val="24"/>
        </w:rPr>
        <w:lastRenderedPageBreak/>
        <w:t>Why</w:t>
      </w:r>
    </w:p>
    <w:p w:rsidR="00D14232" w:rsidRDefault="00D902FA">
      <w:pPr>
        <w:rPr>
          <w:color w:val="4472C4"/>
          <w:sz w:val="24"/>
          <w:szCs w:val="24"/>
        </w:rPr>
      </w:pPr>
      <w:r>
        <w:rPr>
          <w:sz w:val="24"/>
          <w:szCs w:val="24"/>
        </w:rPr>
        <w:t xml:space="preserve">At Brookdale Primary School the curriculum is designed to </w:t>
      </w:r>
      <w:r>
        <w:rPr>
          <w:b/>
          <w:color w:val="0070C0"/>
          <w:sz w:val="24"/>
          <w:szCs w:val="24"/>
        </w:rPr>
        <w:t>include, inspire, engage and nurture</w:t>
      </w:r>
      <w:r>
        <w:rPr>
          <w:color w:val="0070C0"/>
          <w:sz w:val="24"/>
          <w:szCs w:val="24"/>
        </w:rPr>
        <w:t xml:space="preserve"> </w:t>
      </w:r>
      <w:r>
        <w:rPr>
          <w:sz w:val="24"/>
          <w:szCs w:val="24"/>
        </w:rPr>
        <w:t>our children to achieve and flourish as citizens of today and the future; encouraging children of all ages to think deeply about the past, present and future of our community and the wider world.</w:t>
      </w:r>
    </w:p>
    <w:p w:rsidR="00D14232" w:rsidRDefault="00D902FA">
      <w:pPr>
        <w:widowControl w:val="0"/>
        <w:spacing w:before="60" w:after="0" w:line="254" w:lineRule="auto"/>
        <w:rPr>
          <w:sz w:val="24"/>
          <w:szCs w:val="24"/>
          <w:highlight w:val="white"/>
        </w:rPr>
      </w:pPr>
      <w:r>
        <w:rPr>
          <w:sz w:val="24"/>
          <w:szCs w:val="24"/>
        </w:rPr>
        <w:t>We believe that teaching and learning in RE enables children</w:t>
      </w:r>
      <w:r>
        <w:rPr>
          <w:sz w:val="24"/>
          <w:szCs w:val="24"/>
        </w:rPr>
        <w:t xml:space="preserve"> to be challenged through engagement with spiritual, moral, social and cultural questions that arise in their lives and in society. </w:t>
      </w:r>
      <w:r>
        <w:rPr>
          <w:sz w:val="24"/>
          <w:szCs w:val="24"/>
          <w:highlight w:val="white"/>
        </w:rPr>
        <w:t>Through effective RE teaching the children can learn to understand the role and significance of religion in the modern world</w:t>
      </w:r>
      <w:r>
        <w:rPr>
          <w:sz w:val="24"/>
          <w:szCs w:val="24"/>
          <w:highlight w:val="white"/>
        </w:rPr>
        <w:t>. The purpose of our RE curriculum is to help children gain an understanding of the importance of religion in their lives, their communities and in the wider world. Our inspiring and engaging RE curriculum develops pupil knowledge and understanding of Chri</w:t>
      </w:r>
      <w:r>
        <w:rPr>
          <w:sz w:val="24"/>
          <w:szCs w:val="24"/>
          <w:highlight w:val="white"/>
        </w:rPr>
        <w:t>stianity, other principal religions and worldviews and offers insight into their own beliefs and the beliefs of others.</w:t>
      </w:r>
    </w:p>
    <w:p w:rsidR="00D14232" w:rsidRDefault="00D14232">
      <w:pPr>
        <w:widowControl w:val="0"/>
        <w:spacing w:before="60" w:after="0" w:line="254" w:lineRule="auto"/>
        <w:rPr>
          <w:sz w:val="24"/>
          <w:szCs w:val="24"/>
        </w:rPr>
      </w:pPr>
    </w:p>
    <w:p w:rsidR="00D14232" w:rsidRDefault="00D902FA">
      <w:pPr>
        <w:rPr>
          <w:b/>
          <w:color w:val="4472C4"/>
          <w:sz w:val="28"/>
          <w:szCs w:val="28"/>
        </w:rPr>
      </w:pPr>
      <w:r>
        <w:rPr>
          <w:b/>
          <w:color w:val="4472C4"/>
          <w:sz w:val="28"/>
          <w:szCs w:val="28"/>
        </w:rPr>
        <w:t>How</w:t>
      </w:r>
    </w:p>
    <w:p w:rsidR="00D902FA" w:rsidRDefault="00D902FA">
      <w:pPr>
        <w:widowControl w:val="0"/>
        <w:spacing w:before="60" w:after="0" w:line="254" w:lineRule="auto"/>
        <w:rPr>
          <w:sz w:val="24"/>
          <w:szCs w:val="24"/>
          <w:highlight w:val="white"/>
        </w:rPr>
      </w:pPr>
      <w:r>
        <w:rPr>
          <w:sz w:val="24"/>
          <w:szCs w:val="24"/>
          <w:highlight w:val="white"/>
        </w:rPr>
        <w:t>P</w:t>
      </w:r>
      <w:r w:rsidRPr="00D902FA">
        <w:rPr>
          <w:sz w:val="24"/>
          <w:szCs w:val="24"/>
          <w:highlight w:val="white"/>
        </w:rPr>
        <w:t xml:space="preserve">arents and </w:t>
      </w:r>
      <w:proofErr w:type="spellStart"/>
      <w:r w:rsidRPr="00D902FA">
        <w:rPr>
          <w:sz w:val="24"/>
          <w:szCs w:val="24"/>
          <w:highlight w:val="white"/>
        </w:rPr>
        <w:t>carers</w:t>
      </w:r>
      <w:proofErr w:type="spellEnd"/>
      <w:r w:rsidRPr="00D902FA">
        <w:rPr>
          <w:sz w:val="24"/>
          <w:szCs w:val="24"/>
          <w:highlight w:val="white"/>
        </w:rPr>
        <w:t xml:space="preserve"> aware they have the right to withdraw their child from all or part of RE</w:t>
      </w:r>
      <w:r>
        <w:rPr>
          <w:sz w:val="24"/>
          <w:szCs w:val="24"/>
          <w:highlight w:val="white"/>
        </w:rPr>
        <w:t>; if parents wish to exercise this right, they must make an appointment to discuss this with the headteacher.</w:t>
      </w:r>
    </w:p>
    <w:p w:rsidR="00D902FA" w:rsidRPr="00D902FA" w:rsidRDefault="00D902FA">
      <w:pPr>
        <w:widowControl w:val="0"/>
        <w:spacing w:before="60" w:after="0" w:line="254" w:lineRule="auto"/>
        <w:rPr>
          <w:sz w:val="24"/>
          <w:szCs w:val="24"/>
          <w:highlight w:val="white"/>
        </w:rPr>
      </w:pPr>
      <w:bookmarkStart w:id="0" w:name="_GoBack"/>
      <w:bookmarkEnd w:id="0"/>
    </w:p>
    <w:p w:rsidR="00D14232" w:rsidRDefault="00D902FA">
      <w:pPr>
        <w:widowControl w:val="0"/>
        <w:spacing w:before="60" w:after="0" w:line="254" w:lineRule="auto"/>
        <w:rPr>
          <w:sz w:val="24"/>
          <w:szCs w:val="24"/>
        </w:rPr>
      </w:pPr>
      <w:r>
        <w:rPr>
          <w:sz w:val="24"/>
          <w:szCs w:val="24"/>
        </w:rPr>
        <w:t xml:space="preserve">Our RE curriculum </w:t>
      </w:r>
      <w:r>
        <w:rPr>
          <w:b/>
          <w:color w:val="0070C0"/>
          <w:sz w:val="24"/>
          <w:szCs w:val="24"/>
        </w:rPr>
        <w:t>includes, inspires, engages and nurtures</w:t>
      </w:r>
      <w:r>
        <w:rPr>
          <w:color w:val="0070C0"/>
          <w:sz w:val="24"/>
          <w:szCs w:val="24"/>
        </w:rPr>
        <w:t xml:space="preserve"> </w:t>
      </w:r>
      <w:r>
        <w:rPr>
          <w:sz w:val="24"/>
          <w:szCs w:val="24"/>
        </w:rPr>
        <w:t>our children’s interest in and enjoyment of RE</w:t>
      </w:r>
    </w:p>
    <w:p w:rsidR="00D14232" w:rsidRDefault="00D902FA">
      <w:pPr>
        <w:tabs>
          <w:tab w:val="left" w:pos="1401"/>
        </w:tabs>
        <w:spacing w:before="240" w:after="240" w:line="252" w:lineRule="auto"/>
        <w:rPr>
          <w:b/>
          <w:sz w:val="24"/>
          <w:szCs w:val="24"/>
        </w:rPr>
      </w:pPr>
      <w:r>
        <w:rPr>
          <w:b/>
          <w:sz w:val="24"/>
          <w:szCs w:val="24"/>
        </w:rPr>
        <w:t>EYFS –</w:t>
      </w:r>
    </w:p>
    <w:p w:rsidR="00D14232" w:rsidRDefault="00D902FA">
      <w:pPr>
        <w:tabs>
          <w:tab w:val="left" w:pos="1401"/>
        </w:tabs>
        <w:spacing w:before="40" w:after="0" w:line="252" w:lineRule="auto"/>
        <w:ind w:right="700"/>
        <w:rPr>
          <w:b/>
          <w:sz w:val="24"/>
          <w:szCs w:val="24"/>
        </w:rPr>
      </w:pPr>
      <w:r>
        <w:rPr>
          <w:sz w:val="24"/>
          <w:szCs w:val="24"/>
        </w:rPr>
        <w:t xml:space="preserve">In the Early Years Foundation Stage (EYFS), it is our intention to enable children to develop their spiritual </w:t>
      </w:r>
      <w:proofErr w:type="spellStart"/>
      <w:r>
        <w:rPr>
          <w:sz w:val="24"/>
          <w:szCs w:val="24"/>
        </w:rPr>
        <w:t>well being</w:t>
      </w:r>
      <w:proofErr w:type="spellEnd"/>
      <w:r>
        <w:rPr>
          <w:sz w:val="24"/>
          <w:szCs w:val="24"/>
        </w:rPr>
        <w:t xml:space="preserve">, offering them experiences beyond the purely </w:t>
      </w:r>
      <w:proofErr w:type="gramStart"/>
      <w:r>
        <w:rPr>
          <w:sz w:val="24"/>
          <w:szCs w:val="24"/>
        </w:rPr>
        <w:t>emotional,  in</w:t>
      </w:r>
      <w:proofErr w:type="gramEnd"/>
      <w:r>
        <w:rPr>
          <w:sz w:val="24"/>
          <w:szCs w:val="24"/>
        </w:rPr>
        <w:t xml:space="preserve"> order to broaden their understanding of the world. These objectives are set</w:t>
      </w:r>
      <w:r>
        <w:rPr>
          <w:sz w:val="24"/>
          <w:szCs w:val="24"/>
        </w:rPr>
        <w:t xml:space="preserve"> out in the Early Learning Goals which underpin the curriculum planning. </w:t>
      </w:r>
    </w:p>
    <w:p w:rsidR="00D14232" w:rsidRDefault="00D902FA">
      <w:pPr>
        <w:tabs>
          <w:tab w:val="left" w:pos="1401"/>
        </w:tabs>
        <w:spacing w:before="40" w:after="0" w:line="252" w:lineRule="auto"/>
        <w:ind w:right="700"/>
        <w:rPr>
          <w:sz w:val="24"/>
          <w:szCs w:val="24"/>
        </w:rPr>
      </w:pPr>
      <w:r>
        <w:rPr>
          <w:sz w:val="24"/>
          <w:szCs w:val="24"/>
        </w:rPr>
        <w:t xml:space="preserve">Their spiritual wellbeing is enhanced by </w:t>
      </w:r>
      <w:proofErr w:type="spellStart"/>
      <w:r>
        <w:rPr>
          <w:sz w:val="24"/>
          <w:szCs w:val="24"/>
        </w:rPr>
        <w:t>recognising</w:t>
      </w:r>
      <w:proofErr w:type="spellEnd"/>
      <w:r>
        <w:rPr>
          <w:sz w:val="24"/>
          <w:szCs w:val="24"/>
        </w:rPr>
        <w:t xml:space="preserve"> that children develop spiritually by exploring answers to their questions, developing their sense of place in the world and beyon</w:t>
      </w:r>
      <w:r>
        <w:rPr>
          <w:sz w:val="24"/>
          <w:szCs w:val="24"/>
        </w:rPr>
        <w:t xml:space="preserve">d. Learning from other views, cultures and beliefs supports children in developing their views and beliefs about themselves, their family and community and developing positive attitudes towards them.  </w:t>
      </w:r>
    </w:p>
    <w:p w:rsidR="00D14232" w:rsidRDefault="00D14232">
      <w:pPr>
        <w:tabs>
          <w:tab w:val="left" w:pos="1401"/>
        </w:tabs>
        <w:spacing w:before="40" w:after="0" w:line="252" w:lineRule="auto"/>
        <w:ind w:right="700"/>
        <w:rPr>
          <w:sz w:val="24"/>
          <w:szCs w:val="24"/>
        </w:rPr>
      </w:pPr>
    </w:p>
    <w:p w:rsidR="00D14232" w:rsidRDefault="00D902FA">
      <w:pPr>
        <w:tabs>
          <w:tab w:val="left" w:pos="1401"/>
        </w:tabs>
        <w:spacing w:before="40" w:after="0" w:line="252" w:lineRule="auto"/>
        <w:ind w:right="700"/>
        <w:rPr>
          <w:sz w:val="24"/>
          <w:szCs w:val="24"/>
        </w:rPr>
      </w:pPr>
      <w:r>
        <w:rPr>
          <w:sz w:val="24"/>
          <w:szCs w:val="24"/>
        </w:rPr>
        <w:t xml:space="preserve">Units for Reception classes (F2 at </w:t>
      </w:r>
      <w:proofErr w:type="gramStart"/>
      <w:r>
        <w:rPr>
          <w:sz w:val="24"/>
          <w:szCs w:val="24"/>
        </w:rPr>
        <w:t>Brookdale)  from</w:t>
      </w:r>
      <w:proofErr w:type="gramEnd"/>
      <w:r>
        <w:rPr>
          <w:sz w:val="24"/>
          <w:szCs w:val="24"/>
        </w:rPr>
        <w:t xml:space="preserve"> R</w:t>
      </w:r>
      <w:r>
        <w:rPr>
          <w:sz w:val="24"/>
          <w:szCs w:val="24"/>
        </w:rPr>
        <w:t>E Today are used to enhance children’s learning.  Recordings of children’s views and ideas are kept in the class Learning Journey floor books.  Pictures of the characters from the scheme are used to support understanding of a range of faiths and are passed</w:t>
      </w:r>
      <w:r>
        <w:rPr>
          <w:sz w:val="24"/>
          <w:szCs w:val="24"/>
        </w:rPr>
        <w:t xml:space="preserve"> on to Year 1 to aid long term memory and retrieval.  </w:t>
      </w:r>
    </w:p>
    <w:p w:rsidR="00D14232" w:rsidRDefault="00D902FA">
      <w:pPr>
        <w:tabs>
          <w:tab w:val="left" w:pos="1401"/>
        </w:tabs>
        <w:spacing w:before="40" w:after="0" w:line="252" w:lineRule="auto"/>
        <w:ind w:right="700"/>
        <w:rPr>
          <w:sz w:val="24"/>
          <w:szCs w:val="24"/>
        </w:rPr>
      </w:pPr>
      <w:r>
        <w:rPr>
          <w:sz w:val="24"/>
          <w:szCs w:val="24"/>
        </w:rPr>
        <w:t xml:space="preserve"> </w:t>
      </w:r>
    </w:p>
    <w:p w:rsidR="00D14232" w:rsidRDefault="00D902FA">
      <w:pPr>
        <w:tabs>
          <w:tab w:val="left" w:pos="1401"/>
        </w:tabs>
        <w:spacing w:after="0" w:line="252" w:lineRule="auto"/>
        <w:rPr>
          <w:b/>
          <w:sz w:val="24"/>
          <w:szCs w:val="24"/>
        </w:rPr>
      </w:pPr>
      <w:r>
        <w:rPr>
          <w:b/>
          <w:sz w:val="24"/>
          <w:szCs w:val="24"/>
        </w:rPr>
        <w:t>Years 1 to 6 -</w:t>
      </w:r>
    </w:p>
    <w:p w:rsidR="00D14232" w:rsidRDefault="00D902FA">
      <w:pPr>
        <w:tabs>
          <w:tab w:val="left" w:pos="1401"/>
        </w:tabs>
        <w:spacing w:after="0" w:line="252" w:lineRule="auto"/>
        <w:ind w:left="1400" w:right="700"/>
        <w:rPr>
          <w:sz w:val="24"/>
          <w:szCs w:val="24"/>
        </w:rPr>
      </w:pPr>
      <w:r>
        <w:rPr>
          <w:sz w:val="24"/>
          <w:szCs w:val="24"/>
        </w:rPr>
        <w:t xml:space="preserve"> </w:t>
      </w:r>
    </w:p>
    <w:p w:rsidR="00D14232" w:rsidRDefault="00D902FA">
      <w:pPr>
        <w:numPr>
          <w:ilvl w:val="0"/>
          <w:numId w:val="1"/>
        </w:numPr>
        <w:tabs>
          <w:tab w:val="left" w:pos="1401"/>
        </w:tabs>
        <w:spacing w:after="0" w:line="252" w:lineRule="auto"/>
        <w:ind w:right="700"/>
        <w:rPr>
          <w:sz w:val="24"/>
          <w:szCs w:val="24"/>
        </w:rPr>
      </w:pPr>
      <w:r>
        <w:rPr>
          <w:sz w:val="24"/>
          <w:szCs w:val="24"/>
        </w:rPr>
        <w:lastRenderedPageBreak/>
        <w:t>Through Years 1 to 6 three units from RE Today are taught in each year group.  The teaching of core themes is revisited throughout the topics.</w:t>
      </w:r>
    </w:p>
    <w:p w:rsidR="00D14232" w:rsidRDefault="00D902FA">
      <w:pPr>
        <w:numPr>
          <w:ilvl w:val="0"/>
          <w:numId w:val="1"/>
        </w:numPr>
        <w:tabs>
          <w:tab w:val="left" w:pos="1401"/>
        </w:tabs>
        <w:spacing w:after="0" w:line="252" w:lineRule="auto"/>
        <w:ind w:right="700"/>
        <w:rPr>
          <w:sz w:val="24"/>
          <w:szCs w:val="24"/>
        </w:rPr>
      </w:pPr>
      <w:r>
        <w:rPr>
          <w:sz w:val="24"/>
          <w:szCs w:val="24"/>
        </w:rPr>
        <w:t>Children are encouraged to develop and express their understanding through a wide range of experiences and media including art, drama, music, story and writing.</w:t>
      </w:r>
    </w:p>
    <w:p w:rsidR="00D14232" w:rsidRDefault="00D902FA">
      <w:pPr>
        <w:numPr>
          <w:ilvl w:val="0"/>
          <w:numId w:val="1"/>
        </w:numPr>
        <w:tabs>
          <w:tab w:val="left" w:pos="1401"/>
        </w:tabs>
        <w:spacing w:after="0" w:line="252" w:lineRule="auto"/>
        <w:ind w:right="700"/>
        <w:rPr>
          <w:sz w:val="24"/>
          <w:szCs w:val="24"/>
        </w:rPr>
      </w:pPr>
      <w:r>
        <w:rPr>
          <w:sz w:val="24"/>
          <w:szCs w:val="24"/>
        </w:rPr>
        <w:t>Children are taught to explore and use a variety of source materials including artifacts, photo</w:t>
      </w:r>
      <w:r>
        <w:rPr>
          <w:sz w:val="24"/>
          <w:szCs w:val="24"/>
        </w:rPr>
        <w:t>graphy, religious texts (where applicable).</w:t>
      </w:r>
    </w:p>
    <w:p w:rsidR="00D14232" w:rsidRDefault="00D902FA">
      <w:pPr>
        <w:numPr>
          <w:ilvl w:val="0"/>
          <w:numId w:val="1"/>
        </w:numPr>
        <w:tabs>
          <w:tab w:val="left" w:pos="1401"/>
        </w:tabs>
        <w:spacing w:after="0" w:line="252" w:lineRule="auto"/>
        <w:ind w:right="700"/>
        <w:rPr>
          <w:sz w:val="24"/>
          <w:szCs w:val="24"/>
        </w:rPr>
      </w:pPr>
      <w:r>
        <w:rPr>
          <w:sz w:val="24"/>
          <w:szCs w:val="24"/>
        </w:rPr>
        <w:t xml:space="preserve">Visits and visitors provide children with first hand experiences to deepen their knowledge and understanding of what is taught. </w:t>
      </w:r>
    </w:p>
    <w:p w:rsidR="00D14232" w:rsidRDefault="00D902FA">
      <w:pPr>
        <w:numPr>
          <w:ilvl w:val="0"/>
          <w:numId w:val="1"/>
        </w:numPr>
        <w:tabs>
          <w:tab w:val="left" w:pos="1401"/>
        </w:tabs>
        <w:spacing w:after="0" w:line="252" w:lineRule="auto"/>
        <w:ind w:right="700"/>
        <w:rPr>
          <w:sz w:val="24"/>
          <w:szCs w:val="24"/>
        </w:rPr>
      </w:pPr>
      <w:r>
        <w:rPr>
          <w:sz w:val="24"/>
          <w:szCs w:val="24"/>
        </w:rPr>
        <w:t>Technology can be used to enhance teaching and learning, e.g. through virtual tours</w:t>
      </w:r>
      <w:r>
        <w:rPr>
          <w:sz w:val="24"/>
          <w:szCs w:val="24"/>
        </w:rPr>
        <w:t xml:space="preserve"> of places of worship.</w:t>
      </w:r>
    </w:p>
    <w:p w:rsidR="00D14232" w:rsidRDefault="00D902FA">
      <w:pPr>
        <w:numPr>
          <w:ilvl w:val="0"/>
          <w:numId w:val="1"/>
        </w:numPr>
        <w:tabs>
          <w:tab w:val="left" w:pos="1401"/>
        </w:tabs>
        <w:spacing w:after="0" w:line="252" w:lineRule="auto"/>
        <w:ind w:right="700"/>
        <w:rPr>
          <w:sz w:val="24"/>
          <w:szCs w:val="24"/>
        </w:rPr>
      </w:pPr>
      <w:r>
        <w:rPr>
          <w:sz w:val="24"/>
          <w:szCs w:val="24"/>
        </w:rPr>
        <w:t xml:space="preserve">Knowledge </w:t>
      </w:r>
      <w:proofErr w:type="spellStart"/>
      <w:r>
        <w:rPr>
          <w:sz w:val="24"/>
          <w:szCs w:val="24"/>
        </w:rPr>
        <w:t>Organisers</w:t>
      </w:r>
      <w:proofErr w:type="spellEnd"/>
      <w:r>
        <w:rPr>
          <w:sz w:val="24"/>
          <w:szCs w:val="24"/>
        </w:rPr>
        <w:t xml:space="preserve"> for each year group set out specific vocabulary that is visited in each unit and can be revisited regularly for embedding and retrieving knowledge.</w:t>
      </w:r>
    </w:p>
    <w:p w:rsidR="00D14232" w:rsidRDefault="00D902FA">
      <w:pPr>
        <w:numPr>
          <w:ilvl w:val="0"/>
          <w:numId w:val="1"/>
        </w:numPr>
        <w:tabs>
          <w:tab w:val="left" w:pos="1401"/>
        </w:tabs>
        <w:spacing w:after="0" w:line="252" w:lineRule="auto"/>
        <w:ind w:right="700"/>
      </w:pPr>
      <w:r>
        <w:rPr>
          <w:sz w:val="24"/>
          <w:szCs w:val="24"/>
        </w:rPr>
        <w:t>The children have journals in which their response to teaching a</w:t>
      </w:r>
      <w:r>
        <w:rPr>
          <w:sz w:val="24"/>
          <w:szCs w:val="24"/>
        </w:rPr>
        <w:t xml:space="preserve">nd class discussions are recorded.  </w:t>
      </w:r>
    </w:p>
    <w:p w:rsidR="00D14232" w:rsidRDefault="00D902FA">
      <w:pPr>
        <w:numPr>
          <w:ilvl w:val="0"/>
          <w:numId w:val="1"/>
        </w:numPr>
        <w:tabs>
          <w:tab w:val="left" w:pos="1401"/>
        </w:tabs>
        <w:spacing w:after="0" w:line="252" w:lineRule="auto"/>
        <w:ind w:right="700"/>
        <w:rPr>
          <w:sz w:val="24"/>
          <w:szCs w:val="24"/>
        </w:rPr>
      </w:pPr>
      <w:r>
        <w:rPr>
          <w:sz w:val="24"/>
          <w:szCs w:val="24"/>
        </w:rPr>
        <w:t>In addition to class-based learning, Christian whole school assemblies are delivered to further include, inspire, engage and nurture Religious Education.</w:t>
      </w:r>
    </w:p>
    <w:p w:rsidR="00D14232" w:rsidRDefault="00D14232">
      <w:pPr>
        <w:tabs>
          <w:tab w:val="left" w:pos="1401"/>
        </w:tabs>
        <w:spacing w:after="0" w:line="252" w:lineRule="auto"/>
        <w:ind w:left="1440" w:right="700"/>
        <w:rPr>
          <w:sz w:val="24"/>
          <w:szCs w:val="24"/>
        </w:rPr>
      </w:pPr>
    </w:p>
    <w:p w:rsidR="00D14232" w:rsidRDefault="00D14232">
      <w:pPr>
        <w:tabs>
          <w:tab w:val="left" w:pos="1401"/>
        </w:tabs>
        <w:spacing w:after="0" w:line="252" w:lineRule="auto"/>
        <w:ind w:right="700"/>
        <w:rPr>
          <w:sz w:val="24"/>
          <w:szCs w:val="24"/>
        </w:rPr>
      </w:pPr>
    </w:p>
    <w:p w:rsidR="00D14232" w:rsidRDefault="00D902FA">
      <w:pPr>
        <w:tabs>
          <w:tab w:val="left" w:pos="1401"/>
        </w:tabs>
        <w:spacing w:after="0" w:line="252" w:lineRule="auto"/>
        <w:ind w:right="700"/>
        <w:rPr>
          <w:b/>
          <w:color w:val="4472C4"/>
          <w:sz w:val="28"/>
          <w:szCs w:val="28"/>
        </w:rPr>
      </w:pPr>
      <w:r>
        <w:rPr>
          <w:b/>
          <w:color w:val="4472C4"/>
          <w:sz w:val="28"/>
          <w:szCs w:val="28"/>
        </w:rPr>
        <w:t>What</w:t>
      </w:r>
    </w:p>
    <w:p w:rsidR="00D14232" w:rsidRDefault="00D902FA">
      <w:pPr>
        <w:widowControl w:val="0"/>
        <w:numPr>
          <w:ilvl w:val="0"/>
          <w:numId w:val="2"/>
        </w:numPr>
        <w:spacing w:after="0" w:line="240" w:lineRule="auto"/>
        <w:rPr>
          <w:sz w:val="24"/>
          <w:szCs w:val="24"/>
        </w:rPr>
      </w:pPr>
      <w:r>
        <w:rPr>
          <w:sz w:val="24"/>
          <w:szCs w:val="24"/>
        </w:rPr>
        <w:t>Children know more and remember more as they progress thro</w:t>
      </w:r>
      <w:r>
        <w:rPr>
          <w:sz w:val="24"/>
          <w:szCs w:val="24"/>
        </w:rPr>
        <w:t>ugh school.</w:t>
      </w:r>
    </w:p>
    <w:p w:rsidR="00D14232" w:rsidRDefault="00D902FA">
      <w:pPr>
        <w:widowControl w:val="0"/>
        <w:numPr>
          <w:ilvl w:val="0"/>
          <w:numId w:val="2"/>
        </w:numPr>
        <w:spacing w:after="0" w:line="240" w:lineRule="auto"/>
        <w:rPr>
          <w:sz w:val="24"/>
          <w:szCs w:val="24"/>
        </w:rPr>
      </w:pPr>
      <w:r>
        <w:rPr>
          <w:sz w:val="24"/>
          <w:szCs w:val="24"/>
        </w:rPr>
        <w:t>Children have built up knowledge and skills they can talk about and demonstrate.</w:t>
      </w:r>
    </w:p>
    <w:p w:rsidR="00D14232" w:rsidRDefault="00D902FA">
      <w:pPr>
        <w:widowControl w:val="0"/>
        <w:numPr>
          <w:ilvl w:val="0"/>
          <w:numId w:val="2"/>
        </w:numPr>
        <w:spacing w:after="0" w:line="240" w:lineRule="auto"/>
        <w:rPr>
          <w:sz w:val="24"/>
          <w:szCs w:val="24"/>
        </w:rPr>
      </w:pPr>
      <w:r>
        <w:rPr>
          <w:sz w:val="24"/>
          <w:szCs w:val="24"/>
        </w:rPr>
        <w:t>Children know about the world around them and are respectful of others.</w:t>
      </w:r>
    </w:p>
    <w:p w:rsidR="00D14232" w:rsidRDefault="00D902FA">
      <w:pPr>
        <w:widowControl w:val="0"/>
        <w:numPr>
          <w:ilvl w:val="0"/>
          <w:numId w:val="2"/>
        </w:numPr>
        <w:spacing w:after="0" w:line="240" w:lineRule="auto"/>
        <w:rPr>
          <w:sz w:val="24"/>
          <w:szCs w:val="24"/>
        </w:rPr>
      </w:pPr>
      <w:r>
        <w:rPr>
          <w:sz w:val="24"/>
          <w:szCs w:val="24"/>
        </w:rPr>
        <w:t>Children foster respect and sensitivity to others, especially with regard to those whose faiths and beliefs are different from their own.</w:t>
      </w:r>
    </w:p>
    <w:p w:rsidR="00D14232" w:rsidRDefault="00D902FA">
      <w:pPr>
        <w:widowControl w:val="0"/>
        <w:numPr>
          <w:ilvl w:val="0"/>
          <w:numId w:val="2"/>
        </w:numPr>
        <w:spacing w:after="0" w:line="240" w:lineRule="auto"/>
        <w:rPr>
          <w:sz w:val="24"/>
          <w:szCs w:val="24"/>
        </w:rPr>
      </w:pPr>
      <w:r>
        <w:rPr>
          <w:sz w:val="24"/>
          <w:szCs w:val="24"/>
        </w:rPr>
        <w:t xml:space="preserve">Children are able to talk about key vocabulary and learning from subject Knowledge </w:t>
      </w:r>
      <w:proofErr w:type="spellStart"/>
      <w:r>
        <w:rPr>
          <w:sz w:val="24"/>
          <w:szCs w:val="24"/>
        </w:rPr>
        <w:t>Organisers</w:t>
      </w:r>
      <w:proofErr w:type="spellEnd"/>
      <w:r>
        <w:rPr>
          <w:sz w:val="24"/>
          <w:szCs w:val="24"/>
        </w:rPr>
        <w:t>.</w:t>
      </w:r>
    </w:p>
    <w:p w:rsidR="00D14232" w:rsidRDefault="00D902FA">
      <w:pPr>
        <w:widowControl w:val="0"/>
        <w:numPr>
          <w:ilvl w:val="0"/>
          <w:numId w:val="2"/>
        </w:numPr>
        <w:spacing w:after="0" w:line="240" w:lineRule="auto"/>
        <w:rPr>
          <w:sz w:val="24"/>
          <w:szCs w:val="24"/>
        </w:rPr>
      </w:pPr>
      <w:r>
        <w:rPr>
          <w:sz w:val="24"/>
          <w:szCs w:val="24"/>
        </w:rPr>
        <w:t>Journals, on-going teac</w:t>
      </w:r>
      <w:r>
        <w:rPr>
          <w:sz w:val="24"/>
          <w:szCs w:val="24"/>
        </w:rPr>
        <w:t>her observations and any end-of-unit assessments are used to help inform teacher judgements at the end of the academic year (see assessment policy).</w:t>
      </w:r>
    </w:p>
    <w:p w:rsidR="00D14232" w:rsidRDefault="00D902FA">
      <w:pPr>
        <w:widowControl w:val="0"/>
        <w:numPr>
          <w:ilvl w:val="0"/>
          <w:numId w:val="2"/>
        </w:numPr>
        <w:spacing w:after="0" w:line="240" w:lineRule="auto"/>
        <w:rPr>
          <w:sz w:val="24"/>
          <w:szCs w:val="24"/>
        </w:rPr>
      </w:pPr>
      <w:r>
        <w:rPr>
          <w:sz w:val="24"/>
          <w:szCs w:val="24"/>
        </w:rPr>
        <w:t xml:space="preserve">Progress, achievement and effort in RE are passed on to parents and </w:t>
      </w:r>
      <w:proofErr w:type="spellStart"/>
      <w:r>
        <w:rPr>
          <w:sz w:val="24"/>
          <w:szCs w:val="24"/>
        </w:rPr>
        <w:t>carers</w:t>
      </w:r>
      <w:proofErr w:type="spellEnd"/>
      <w:r>
        <w:rPr>
          <w:sz w:val="24"/>
          <w:szCs w:val="24"/>
        </w:rPr>
        <w:t xml:space="preserve"> at open evenings and in the annu</w:t>
      </w:r>
      <w:r>
        <w:rPr>
          <w:sz w:val="24"/>
          <w:szCs w:val="24"/>
        </w:rPr>
        <w:t>al report.</w:t>
      </w:r>
    </w:p>
    <w:p w:rsidR="00D14232" w:rsidRDefault="00D902FA">
      <w:pPr>
        <w:widowControl w:val="0"/>
        <w:numPr>
          <w:ilvl w:val="0"/>
          <w:numId w:val="2"/>
        </w:numPr>
        <w:spacing w:after="0" w:line="240" w:lineRule="auto"/>
        <w:rPr>
          <w:sz w:val="24"/>
          <w:szCs w:val="24"/>
        </w:rPr>
      </w:pPr>
      <w:r>
        <w:rPr>
          <w:sz w:val="24"/>
          <w:szCs w:val="24"/>
        </w:rPr>
        <w:t>Our bespoke Deep Dive process ensures that the subject leadership team can report on standards in RE across the school to the governing body.</w:t>
      </w:r>
    </w:p>
    <w:p w:rsidR="00D14232" w:rsidRDefault="00D14232">
      <w:pPr>
        <w:widowControl w:val="0"/>
        <w:pBdr>
          <w:top w:val="nil"/>
          <w:left w:val="nil"/>
          <w:bottom w:val="nil"/>
          <w:right w:val="nil"/>
          <w:between w:val="nil"/>
        </w:pBdr>
        <w:spacing w:after="0" w:line="240" w:lineRule="auto"/>
        <w:jc w:val="both"/>
        <w:rPr>
          <w:rFonts w:ascii="Arial" w:eastAsia="Arial" w:hAnsi="Arial" w:cs="Arial"/>
          <w:b/>
          <w:color w:val="000000"/>
          <w:sz w:val="24"/>
          <w:szCs w:val="24"/>
        </w:rPr>
      </w:pPr>
      <w:bookmarkStart w:id="1" w:name="_heading=h.gjdgxs" w:colFirst="0" w:colLast="0"/>
      <w:bookmarkEnd w:id="1"/>
    </w:p>
    <w:sectPr w:rsidR="00D14232">
      <w:pgSz w:w="11906" w:h="16838"/>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B4EB3"/>
    <w:multiLevelType w:val="multilevel"/>
    <w:tmpl w:val="01649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CAB5A0B"/>
    <w:multiLevelType w:val="multilevel"/>
    <w:tmpl w:val="42C04D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232"/>
    <w:rsid w:val="00D14232"/>
    <w:rsid w:val="00D90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B97A"/>
  <w15:docId w15:val="{4ECAF90E-6E26-44F5-88D7-1203B81B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ED39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A763C6"/>
    <w:pPr>
      <w:widowControl w:val="0"/>
      <w:autoSpaceDE w:val="0"/>
      <w:autoSpaceDN w:val="0"/>
      <w:spacing w:after="0" w:line="240" w:lineRule="auto"/>
      <w:ind w:left="680"/>
      <w:outlineLvl w:val="2"/>
    </w:pPr>
    <w:rPr>
      <w:rFonts w:ascii="Trebuchet MS" w:eastAsia="Trebuchet MS" w:hAnsi="Trebuchet MS" w:cs="Trebuchet MS"/>
      <w:b/>
      <w:bC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E3659C"/>
    <w:pPr>
      <w:widowControl w:val="0"/>
      <w:autoSpaceDE w:val="0"/>
      <w:autoSpaceDN w:val="0"/>
      <w:spacing w:after="0" w:line="240" w:lineRule="auto"/>
      <w:ind w:left="100"/>
    </w:pPr>
    <w:rPr>
      <w:rFonts w:ascii="Arial" w:eastAsia="Arial" w:hAnsi="Arial" w:cs="Arial"/>
    </w:rPr>
  </w:style>
  <w:style w:type="character" w:customStyle="1" w:styleId="BodyTextChar">
    <w:name w:val="Body Text Char"/>
    <w:basedOn w:val="DefaultParagraphFont"/>
    <w:link w:val="BodyText"/>
    <w:uiPriority w:val="1"/>
    <w:rsid w:val="00E3659C"/>
    <w:rPr>
      <w:rFonts w:ascii="Arial" w:eastAsia="Arial" w:hAnsi="Arial" w:cs="Arial"/>
      <w:lang w:val="en-US"/>
    </w:rPr>
  </w:style>
  <w:style w:type="paragraph" w:styleId="ListParagraph">
    <w:name w:val="List Paragraph"/>
    <w:basedOn w:val="Normal"/>
    <w:uiPriority w:val="1"/>
    <w:qFormat/>
    <w:rsid w:val="00E3659C"/>
    <w:pPr>
      <w:widowControl w:val="0"/>
      <w:autoSpaceDE w:val="0"/>
      <w:autoSpaceDN w:val="0"/>
      <w:spacing w:after="0" w:line="240" w:lineRule="auto"/>
      <w:ind w:left="251" w:hanging="152"/>
    </w:pPr>
    <w:rPr>
      <w:rFonts w:ascii="Arial" w:eastAsia="Arial" w:hAnsi="Arial" w:cs="Arial"/>
    </w:rPr>
  </w:style>
  <w:style w:type="character" w:customStyle="1" w:styleId="Heading3Char">
    <w:name w:val="Heading 3 Char"/>
    <w:basedOn w:val="DefaultParagraphFont"/>
    <w:link w:val="Heading3"/>
    <w:uiPriority w:val="9"/>
    <w:rsid w:val="00A763C6"/>
    <w:rPr>
      <w:rFonts w:ascii="Trebuchet MS" w:eastAsia="Trebuchet MS" w:hAnsi="Trebuchet MS" w:cs="Trebuchet MS"/>
      <w:b/>
      <w:bCs/>
      <w:lang w:val="en-US"/>
    </w:rPr>
  </w:style>
  <w:style w:type="character" w:customStyle="1" w:styleId="Heading2Char">
    <w:name w:val="Heading 2 Char"/>
    <w:basedOn w:val="DefaultParagraphFont"/>
    <w:link w:val="Heading2"/>
    <w:uiPriority w:val="9"/>
    <w:semiHidden/>
    <w:rsid w:val="00ED393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CE1539"/>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6y6VAzzZljSzom88Eg6penB9qg==">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Head Teacher</cp:lastModifiedBy>
  <cp:revision>2</cp:revision>
  <dcterms:created xsi:type="dcterms:W3CDTF">2021-09-26T13:34:00Z</dcterms:created>
  <dcterms:modified xsi:type="dcterms:W3CDTF">2025-01-14T10:31:00Z</dcterms:modified>
</cp:coreProperties>
</file>