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badi" w:hAnsi="Abadi"/>
          <w:sz w:val="24"/>
        </w:rPr>
        <w:id w:val="262816799"/>
        <w:docPartObj>
          <w:docPartGallery w:val="Cover Pages"/>
          <w:docPartUnique/>
        </w:docPartObj>
      </w:sdtPr>
      <w:sdtEndPr>
        <w:rPr>
          <w:lang w:val="en-US"/>
        </w:rPr>
      </w:sdtEndPr>
      <w:sdtContent>
        <w:p w14:paraId="63383404" w14:textId="716DA57F" w:rsidR="00111BA5" w:rsidRPr="007623BD" w:rsidRDefault="00BA5D80" w:rsidP="00BA5D80">
          <w:pPr>
            <w:keepNext/>
            <w:keepLines/>
            <w:spacing w:before="240" w:after="0" w:line="240" w:lineRule="auto"/>
            <w:jc w:val="center"/>
            <w:outlineLvl w:val="0"/>
            <w:rPr>
              <w:rFonts w:ascii="Abadi" w:eastAsiaTheme="majorEastAsia" w:hAnsi="Abadi" w:cstheme="majorBidi"/>
              <w:b/>
              <w:color w:val="000000" w:themeColor="text1"/>
              <w:sz w:val="36"/>
              <w:szCs w:val="32"/>
              <w:lang w:val="en-US"/>
            </w:rPr>
          </w:pPr>
          <w:r w:rsidRPr="007623BD">
            <w:rPr>
              <w:rFonts w:ascii="Abadi" w:eastAsiaTheme="majorEastAsia" w:hAnsi="Abadi" w:cstheme="majorBidi"/>
              <w:b/>
              <w:color w:val="000000" w:themeColor="text1"/>
              <w:sz w:val="36"/>
              <w:szCs w:val="32"/>
              <w:lang w:val="en-US"/>
            </w:rPr>
            <w:t>Leading Learners Trust</w:t>
          </w:r>
        </w:p>
        <w:p w14:paraId="0E241F90" w14:textId="2422C6E3" w:rsidR="00EA41E6" w:rsidRDefault="009046C4" w:rsidP="007623BD">
          <w:pPr>
            <w:keepNext/>
            <w:keepLines/>
            <w:spacing w:before="240" w:after="0" w:line="240" w:lineRule="auto"/>
            <w:jc w:val="center"/>
            <w:outlineLvl w:val="0"/>
            <w:rPr>
              <w:rFonts w:ascii="Abadi" w:eastAsiaTheme="majorEastAsia" w:hAnsi="Abadi" w:cstheme="majorBidi"/>
              <w:b/>
              <w:color w:val="000000" w:themeColor="text1"/>
              <w:sz w:val="36"/>
              <w:szCs w:val="32"/>
              <w:lang w:val="en-US"/>
            </w:rPr>
          </w:pPr>
          <w:r w:rsidRPr="007623BD">
            <w:rPr>
              <w:rFonts w:ascii="Abadi" w:eastAsiaTheme="majorEastAsia" w:hAnsi="Abadi" w:cstheme="majorBidi"/>
              <w:b/>
              <w:color w:val="000000" w:themeColor="text1"/>
              <w:sz w:val="36"/>
              <w:szCs w:val="32"/>
              <w:lang w:val="en-US"/>
            </w:rPr>
            <w:t>Code of Conduct 202</w:t>
          </w:r>
          <w:r w:rsidR="00903231">
            <w:rPr>
              <w:rFonts w:ascii="Abadi" w:eastAsiaTheme="majorEastAsia" w:hAnsi="Abadi" w:cstheme="majorBidi"/>
              <w:b/>
              <w:color w:val="000000" w:themeColor="text1"/>
              <w:sz w:val="36"/>
              <w:szCs w:val="32"/>
              <w:lang w:val="en-US"/>
            </w:rPr>
            <w:t>4 - 2025</w:t>
          </w:r>
        </w:p>
        <w:p w14:paraId="5DED4BF8" w14:textId="77777777" w:rsidR="007623BD" w:rsidRPr="007623BD" w:rsidRDefault="007623BD" w:rsidP="007623BD">
          <w:pPr>
            <w:keepNext/>
            <w:keepLines/>
            <w:spacing w:before="240" w:after="0" w:line="240" w:lineRule="auto"/>
            <w:ind w:right="4"/>
            <w:jc w:val="center"/>
            <w:outlineLvl w:val="0"/>
            <w:rPr>
              <w:rFonts w:ascii="Abadi" w:eastAsiaTheme="majorEastAsia" w:hAnsi="Abadi" w:cstheme="majorBidi"/>
              <w:b/>
              <w:color w:val="000000" w:themeColor="text1"/>
              <w:sz w:val="36"/>
              <w:szCs w:val="32"/>
              <w:lang w:val="en-US"/>
            </w:rPr>
          </w:pPr>
        </w:p>
        <w:p w14:paraId="20B6DCBB" w14:textId="5F104496" w:rsidR="00111BA5" w:rsidRPr="00A0664B" w:rsidRDefault="00187CE0" w:rsidP="00111BA5">
          <w:pPr>
            <w:spacing w:after="240" w:line="240" w:lineRule="auto"/>
            <w:rPr>
              <w:rFonts w:ascii="Abadi" w:eastAsiaTheme="minorEastAsia" w:hAnsi="Abadi" w:cs="Arial"/>
              <w:color w:val="000000" w:themeColor="text1"/>
              <w:sz w:val="24"/>
              <w:szCs w:val="20"/>
            </w:rPr>
          </w:pPr>
          <w:r w:rsidRPr="00A0664B">
            <w:rPr>
              <w:rFonts w:ascii="Abadi" w:eastAsiaTheme="minorEastAsia" w:hAnsi="Abadi" w:cs="Arial"/>
              <w:color w:val="000000" w:themeColor="text1"/>
              <w:sz w:val="24"/>
              <w:szCs w:val="20"/>
            </w:rPr>
            <w:t xml:space="preserve">The Code of Conduct is </w:t>
          </w:r>
          <w:r w:rsidR="00646E1D" w:rsidRPr="00A0664B">
            <w:rPr>
              <w:rFonts w:ascii="Abadi" w:eastAsiaTheme="minorEastAsia" w:hAnsi="Abadi" w:cs="Arial"/>
              <w:color w:val="000000" w:themeColor="text1"/>
              <w:sz w:val="24"/>
              <w:szCs w:val="20"/>
            </w:rPr>
            <w:t xml:space="preserve">designed </w:t>
          </w:r>
          <w:r w:rsidR="00111BA5" w:rsidRPr="00A0664B">
            <w:rPr>
              <w:rFonts w:ascii="Abadi" w:eastAsiaTheme="minorEastAsia" w:hAnsi="Abadi" w:cs="Arial"/>
              <w:color w:val="000000" w:themeColor="text1"/>
              <w:sz w:val="24"/>
              <w:szCs w:val="20"/>
            </w:rPr>
            <w:t>to ensure all members</w:t>
          </w:r>
          <w:r w:rsidR="00646E1D" w:rsidRPr="00A0664B">
            <w:rPr>
              <w:rFonts w:ascii="Abadi" w:eastAsiaTheme="minorEastAsia" w:hAnsi="Abadi" w:cs="Arial"/>
              <w:color w:val="000000" w:themeColor="text1"/>
              <w:sz w:val="24"/>
              <w:szCs w:val="20"/>
            </w:rPr>
            <w:t xml:space="preserve"> involved in governance</w:t>
          </w:r>
          <w:r w:rsidR="00111BA5" w:rsidRPr="00A0664B">
            <w:rPr>
              <w:rFonts w:ascii="Abadi" w:eastAsiaTheme="minorEastAsia" w:hAnsi="Abadi" w:cs="Arial"/>
              <w:color w:val="000000" w:themeColor="text1"/>
              <w:sz w:val="24"/>
              <w:szCs w:val="20"/>
            </w:rPr>
            <w:t xml:space="preserve"> understand what is expected of them. </w:t>
          </w:r>
        </w:p>
        <w:p w14:paraId="032A3ED2" w14:textId="6CB18400" w:rsidR="00111BA5" w:rsidRPr="00A0664B" w:rsidRDefault="00111BA5" w:rsidP="00664D65">
          <w:pPr>
            <w:spacing w:after="240" w:line="240" w:lineRule="auto"/>
            <w:rPr>
              <w:rFonts w:ascii="Abadi" w:eastAsiaTheme="minorEastAsia" w:hAnsi="Abadi" w:cs="Arial"/>
              <w:color w:val="000000" w:themeColor="text1"/>
              <w:sz w:val="24"/>
              <w:szCs w:val="20"/>
            </w:rPr>
          </w:pPr>
          <w:r w:rsidRPr="00A0664B">
            <w:rPr>
              <w:rFonts w:ascii="Abadi" w:eastAsiaTheme="minorEastAsia" w:hAnsi="Abadi" w:cs="Arial"/>
              <w:color w:val="000000" w:themeColor="text1"/>
              <w:sz w:val="24"/>
              <w:szCs w:val="20"/>
              <w:lang w:val="en-US"/>
            </w:rPr>
            <w:t>Th</w:t>
          </w:r>
          <w:r w:rsidR="00646E1D" w:rsidRPr="00A0664B">
            <w:rPr>
              <w:rFonts w:ascii="Abadi" w:eastAsiaTheme="minorEastAsia" w:hAnsi="Abadi" w:cs="Arial"/>
              <w:color w:val="000000" w:themeColor="text1"/>
              <w:sz w:val="24"/>
              <w:szCs w:val="20"/>
              <w:lang w:val="en-US"/>
            </w:rPr>
            <w:t xml:space="preserve">is </w:t>
          </w:r>
          <w:r w:rsidR="00CE3118" w:rsidRPr="00A0664B">
            <w:rPr>
              <w:rFonts w:ascii="Abadi" w:eastAsiaTheme="minorEastAsia" w:hAnsi="Abadi" w:cs="Arial"/>
              <w:color w:val="000000" w:themeColor="text1"/>
              <w:sz w:val="24"/>
              <w:szCs w:val="20"/>
              <w:lang w:val="en-US"/>
            </w:rPr>
            <w:t>Code of Conduct is based on the</w:t>
          </w:r>
          <w:r w:rsidRPr="00A0664B">
            <w:rPr>
              <w:rFonts w:ascii="Abadi" w:eastAsiaTheme="minorEastAsia" w:hAnsi="Abadi" w:cs="Arial"/>
              <w:color w:val="000000" w:themeColor="text1"/>
              <w:sz w:val="24"/>
              <w:szCs w:val="20"/>
              <w:lang w:val="en-US"/>
            </w:rPr>
            <w:t xml:space="preserve"> NGA model</w:t>
          </w:r>
          <w:r w:rsidR="001F41E0" w:rsidRPr="00A0664B">
            <w:rPr>
              <w:rFonts w:ascii="Abadi" w:eastAsiaTheme="minorEastAsia" w:hAnsi="Abadi" w:cs="Arial"/>
              <w:color w:val="000000" w:themeColor="text1"/>
              <w:sz w:val="24"/>
              <w:szCs w:val="20"/>
              <w:lang w:val="en-US"/>
            </w:rPr>
            <w:t xml:space="preserve"> which</w:t>
          </w:r>
          <w:r w:rsidRPr="00A0664B">
            <w:rPr>
              <w:rFonts w:ascii="Abadi" w:eastAsiaTheme="minorEastAsia" w:hAnsi="Abadi" w:cs="Arial"/>
              <w:color w:val="000000" w:themeColor="text1"/>
              <w:sz w:val="24"/>
              <w:szCs w:val="20"/>
              <w:lang w:val="en-US"/>
            </w:rPr>
            <w:t xml:space="preserve"> is anchored in the </w:t>
          </w:r>
          <w:r w:rsidRPr="00A0664B">
            <w:rPr>
              <w:rFonts w:ascii="Abadi" w:eastAsiaTheme="minorEastAsia" w:hAnsi="Abadi" w:cstheme="majorHAnsi"/>
              <w:color w:val="000000" w:themeColor="text1"/>
              <w:sz w:val="24"/>
              <w:szCs w:val="20"/>
            </w:rPr>
            <w:t>Seven Nolan Principles of Public Life</w:t>
          </w:r>
          <w:r w:rsidR="00C13A05" w:rsidRPr="00A0664B">
            <w:rPr>
              <w:rFonts w:ascii="Abadi" w:eastAsiaTheme="minorEastAsia" w:hAnsi="Abadi" w:cstheme="majorHAnsi"/>
              <w:color w:val="000000" w:themeColor="text1"/>
              <w:sz w:val="24"/>
              <w:szCs w:val="20"/>
            </w:rPr>
            <w:t xml:space="preserve"> and was updated </w:t>
          </w:r>
          <w:r w:rsidR="00903231">
            <w:rPr>
              <w:rFonts w:ascii="Abadi" w:eastAsiaTheme="minorEastAsia" w:hAnsi="Abadi" w:cstheme="majorHAnsi"/>
              <w:color w:val="000000" w:themeColor="text1"/>
              <w:sz w:val="24"/>
              <w:szCs w:val="20"/>
            </w:rPr>
            <w:t>in August 2023</w:t>
          </w:r>
          <w:r w:rsidRPr="00A0664B">
            <w:rPr>
              <w:rFonts w:ascii="Abadi" w:eastAsiaTheme="minorEastAsia" w:hAnsi="Abadi" w:cs="Arial"/>
              <w:color w:val="000000" w:themeColor="text1"/>
              <w:sz w:val="24"/>
              <w:szCs w:val="20"/>
              <w:lang w:val="en-US"/>
            </w:rPr>
            <w:t xml:space="preserve">. </w:t>
          </w:r>
          <w:r w:rsidRPr="00A0664B">
            <w:rPr>
              <w:rFonts w:ascii="Abadi" w:eastAsiaTheme="minorEastAsia" w:hAnsi="Abadi" w:cs="Arial"/>
              <w:color w:val="000000" w:themeColor="text1"/>
              <w:sz w:val="24"/>
              <w:szCs w:val="20"/>
            </w:rPr>
            <w:t>The code is also aligned with</w:t>
          </w:r>
          <w:r w:rsidRPr="00A0664B">
            <w:rPr>
              <w:rFonts w:ascii="Abadi" w:eastAsiaTheme="minorEastAsia" w:hAnsi="Abadi" w:cs="Arial"/>
              <w:color w:val="FF0000"/>
              <w:sz w:val="24"/>
              <w:szCs w:val="20"/>
            </w:rPr>
            <w:t xml:space="preserve"> </w:t>
          </w:r>
          <w:r w:rsidRPr="00A0664B">
            <w:rPr>
              <w:rFonts w:ascii="Abadi" w:eastAsiaTheme="minorEastAsia" w:hAnsi="Abadi" w:cs="Arial"/>
              <w:color w:val="000000" w:themeColor="text1"/>
              <w:sz w:val="24"/>
              <w:szCs w:val="20"/>
            </w:rPr>
            <w:t xml:space="preserve">the </w:t>
          </w:r>
          <w:hyperlink r:id="rId7" w:history="1">
            <w:r w:rsidRPr="00A0664B">
              <w:rPr>
                <w:rFonts w:ascii="Abadi" w:eastAsiaTheme="minorEastAsia" w:hAnsi="Abadi" w:cs="Arial"/>
                <w:color w:val="0563C1"/>
                <w:sz w:val="24"/>
                <w:szCs w:val="20"/>
                <w:u w:val="single"/>
              </w:rPr>
              <w:t>Framework for Ethical Leadership in Education</w:t>
            </w:r>
          </w:hyperlink>
          <w:r w:rsidRPr="00A0664B">
            <w:rPr>
              <w:rFonts w:ascii="Abadi" w:eastAsiaTheme="minorEastAsia" w:hAnsi="Abadi" w:cs="Arial"/>
              <w:color w:val="000000" w:themeColor="text1"/>
              <w:sz w:val="24"/>
              <w:szCs w:val="20"/>
            </w:rPr>
            <w:t xml:space="preserve"> which outlines principles that support ethical decision-making and challenge unethical behaviour in schools and trusts. </w:t>
          </w:r>
        </w:p>
        <w:p w14:paraId="600DC178" w14:textId="211C1D62" w:rsidR="00111BA5" w:rsidRPr="00A0664B" w:rsidRDefault="00111BA5" w:rsidP="5B9B078F">
          <w:pPr>
            <w:spacing w:after="0" w:line="240" w:lineRule="auto"/>
            <w:rPr>
              <w:rFonts w:ascii="Abadi" w:hAnsi="Abadi"/>
              <w:sz w:val="24"/>
              <w:szCs w:val="24"/>
              <w:lang w:val="en-US"/>
            </w:rPr>
          </w:pPr>
          <w:r w:rsidRPr="00A0664B">
            <w:rPr>
              <w:rFonts w:ascii="Abadi" w:hAnsi="Abadi"/>
              <w:sz w:val="24"/>
              <w:szCs w:val="24"/>
              <w:lang w:val="en-US"/>
            </w:rPr>
            <w:t xml:space="preserve">Once this code has been adopted by </w:t>
          </w:r>
          <w:r w:rsidR="001C3C70" w:rsidRPr="00A0664B">
            <w:rPr>
              <w:rFonts w:ascii="Abadi" w:hAnsi="Abadi"/>
              <w:sz w:val="24"/>
              <w:szCs w:val="24"/>
              <w:lang w:val="en-US"/>
            </w:rPr>
            <w:t xml:space="preserve">the Trust Board and </w:t>
          </w:r>
          <w:r w:rsidR="00664D65" w:rsidRPr="00A0664B">
            <w:rPr>
              <w:rFonts w:ascii="Abadi" w:hAnsi="Abadi"/>
              <w:sz w:val="24"/>
              <w:szCs w:val="24"/>
              <w:lang w:val="en-US"/>
            </w:rPr>
            <w:t xml:space="preserve">each Local </w:t>
          </w:r>
          <w:r w:rsidR="001C3C70" w:rsidRPr="00A0664B">
            <w:rPr>
              <w:rFonts w:ascii="Abadi" w:hAnsi="Abadi"/>
              <w:sz w:val="24"/>
              <w:szCs w:val="24"/>
              <w:lang w:val="en-US"/>
            </w:rPr>
            <w:t>Governing</w:t>
          </w:r>
          <w:r w:rsidR="00664D65" w:rsidRPr="00A0664B">
            <w:rPr>
              <w:rFonts w:ascii="Abadi" w:hAnsi="Abadi"/>
              <w:sz w:val="24"/>
              <w:szCs w:val="24"/>
              <w:lang w:val="en-US"/>
            </w:rPr>
            <w:t xml:space="preserve"> B</w:t>
          </w:r>
          <w:r w:rsidRPr="00A0664B">
            <w:rPr>
              <w:rFonts w:ascii="Abadi" w:hAnsi="Abadi"/>
              <w:sz w:val="24"/>
              <w:szCs w:val="24"/>
              <w:lang w:val="en-US"/>
            </w:rPr>
            <w:t>oard, all members agree to faithfully abide by it</w:t>
          </w:r>
          <w:r w:rsidR="0495A725" w:rsidRPr="00A0664B">
            <w:rPr>
              <w:rFonts w:ascii="Abadi" w:hAnsi="Abadi"/>
              <w:sz w:val="24"/>
              <w:szCs w:val="24"/>
              <w:lang w:val="en-US"/>
            </w:rPr>
            <w:t>.</w:t>
          </w:r>
        </w:p>
      </w:sdtContent>
    </w:sdt>
    <w:p w14:paraId="0BCB555E" w14:textId="4F79B5B7" w:rsidR="001C3C70" w:rsidRPr="001C3C70" w:rsidRDefault="001C3C70" w:rsidP="001C3C70">
      <w:pPr>
        <w:shd w:val="clear" w:color="auto" w:fill="FFFFFF"/>
        <w:spacing w:after="0" w:line="240" w:lineRule="auto"/>
        <w:textAlignment w:val="top"/>
        <w:outlineLvl w:val="2"/>
        <w:rPr>
          <w:rFonts w:ascii="Abadi" w:eastAsia="Times New Roman" w:hAnsi="Abadi" w:cs="Tahoma"/>
          <w:b/>
          <w:bCs/>
          <w:color w:val="000000"/>
          <w:sz w:val="27"/>
          <w:szCs w:val="27"/>
          <w:lang w:val="en-US"/>
        </w:rPr>
      </w:pPr>
      <w:r w:rsidRPr="001C3C70">
        <w:rPr>
          <w:rFonts w:ascii="Abadi" w:eastAsia="Times New Roman" w:hAnsi="Abadi" w:cs="Tahoma"/>
          <w:b/>
          <w:bCs/>
          <w:color w:val="000000"/>
          <w:sz w:val="27"/>
          <w:szCs w:val="27"/>
          <w:lang w:val="en-US"/>
        </w:rPr>
        <w:br/>
      </w:r>
      <w:r w:rsidR="00D93CF5" w:rsidRPr="00D1315E">
        <w:rPr>
          <w:rFonts w:ascii="Abadi" w:eastAsia="Times New Roman" w:hAnsi="Abadi" w:cs="Tahoma"/>
          <w:b/>
          <w:bCs/>
          <w:color w:val="002060"/>
          <w:sz w:val="27"/>
          <w:szCs w:val="27"/>
          <w:lang w:val="en-US"/>
        </w:rPr>
        <w:t xml:space="preserve">Leading Learners - </w:t>
      </w:r>
      <w:r w:rsidR="00A0664B" w:rsidRPr="00D1315E">
        <w:rPr>
          <w:rFonts w:ascii="Abadi" w:eastAsia="Times New Roman" w:hAnsi="Abadi" w:cs="Tahoma"/>
          <w:b/>
          <w:bCs/>
          <w:color w:val="002060"/>
          <w:sz w:val="27"/>
          <w:szCs w:val="27"/>
          <w:lang w:val="en-US"/>
        </w:rPr>
        <w:t>C</w:t>
      </w:r>
      <w:r w:rsidRPr="00D1315E">
        <w:rPr>
          <w:rFonts w:ascii="Abadi" w:eastAsia="Times New Roman" w:hAnsi="Abadi" w:cs="Tahoma"/>
          <w:b/>
          <w:bCs/>
          <w:color w:val="002060"/>
          <w:sz w:val="27"/>
          <w:szCs w:val="27"/>
          <w:lang w:val="en-US"/>
        </w:rPr>
        <w:t xml:space="preserve">ore </w:t>
      </w:r>
      <w:r w:rsidR="00D93CF5" w:rsidRPr="00D1315E">
        <w:rPr>
          <w:rFonts w:ascii="Abadi" w:eastAsia="Times New Roman" w:hAnsi="Abadi" w:cs="Tahoma"/>
          <w:b/>
          <w:bCs/>
          <w:color w:val="002060"/>
          <w:sz w:val="27"/>
          <w:szCs w:val="27"/>
          <w:lang w:val="en-US"/>
        </w:rPr>
        <w:t>V</w:t>
      </w:r>
      <w:r w:rsidRPr="00D1315E">
        <w:rPr>
          <w:rFonts w:ascii="Abadi" w:eastAsia="Times New Roman" w:hAnsi="Abadi" w:cs="Tahoma"/>
          <w:b/>
          <w:bCs/>
          <w:color w:val="002060"/>
          <w:sz w:val="27"/>
          <w:szCs w:val="27"/>
          <w:lang w:val="en-US"/>
        </w:rPr>
        <w:t>alues</w:t>
      </w:r>
    </w:p>
    <w:p w14:paraId="1296A947" w14:textId="7DAD6AD6" w:rsidR="001C3C70" w:rsidRPr="001C3C70" w:rsidRDefault="001C3C70" w:rsidP="001C3C70">
      <w:pPr>
        <w:shd w:val="clear" w:color="auto" w:fill="FFFFFF"/>
        <w:spacing w:after="0" w:line="240" w:lineRule="auto"/>
        <w:textAlignment w:val="top"/>
        <w:rPr>
          <w:rFonts w:ascii="Abadi" w:eastAsia="Times New Roman" w:hAnsi="Abadi" w:cs="Tahoma"/>
          <w:color w:val="000000"/>
          <w:sz w:val="24"/>
          <w:szCs w:val="24"/>
          <w:lang w:val="en-US"/>
        </w:rPr>
      </w:pPr>
      <w:r w:rsidRPr="001C3C70">
        <w:rPr>
          <w:rFonts w:ascii="Abadi" w:eastAsia="Times New Roman" w:hAnsi="Abadi" w:cs="Tahoma"/>
          <w:color w:val="000000"/>
          <w:sz w:val="24"/>
          <w:szCs w:val="24"/>
          <w:lang w:val="en-US"/>
        </w:rPr>
        <w:br/>
        <w:t xml:space="preserve">Our values lie at the core of everything we do within our Trust. They inspire our all our members’ best efforts and </w:t>
      </w:r>
      <w:r w:rsidR="00A25E72">
        <w:rPr>
          <w:rFonts w:ascii="Abadi" w:eastAsia="Times New Roman" w:hAnsi="Abadi" w:cs="Tahoma"/>
          <w:color w:val="000000"/>
          <w:sz w:val="24"/>
          <w:szCs w:val="24"/>
          <w:lang w:val="en-US"/>
        </w:rPr>
        <w:t xml:space="preserve">conduct, </w:t>
      </w:r>
      <w:r w:rsidRPr="001C3C70">
        <w:rPr>
          <w:rFonts w:ascii="Abadi" w:eastAsia="Times New Roman" w:hAnsi="Abadi" w:cs="Tahoma"/>
          <w:color w:val="000000"/>
          <w:sz w:val="24"/>
          <w:szCs w:val="24"/>
          <w:lang w:val="en-US"/>
        </w:rPr>
        <w:t xml:space="preserve">direct </w:t>
      </w:r>
      <w:r w:rsidR="00A25E72">
        <w:rPr>
          <w:rFonts w:ascii="Abadi" w:eastAsia="Times New Roman" w:hAnsi="Abadi" w:cs="Tahoma"/>
          <w:color w:val="000000"/>
          <w:sz w:val="24"/>
          <w:szCs w:val="24"/>
          <w:lang w:val="en-US"/>
        </w:rPr>
        <w:t xml:space="preserve">their </w:t>
      </w:r>
      <w:r w:rsidRPr="001C3C70">
        <w:rPr>
          <w:rFonts w:ascii="Abadi" w:eastAsia="Times New Roman" w:hAnsi="Abadi" w:cs="Tahoma"/>
          <w:color w:val="000000"/>
          <w:sz w:val="24"/>
          <w:szCs w:val="24"/>
          <w:lang w:val="en-US"/>
        </w:rPr>
        <w:t xml:space="preserve">actions when it comes to helping </w:t>
      </w:r>
      <w:r w:rsidR="00D744C3" w:rsidRPr="001C3C70">
        <w:rPr>
          <w:rFonts w:ascii="Abadi" w:eastAsia="Times New Roman" w:hAnsi="Abadi" w:cs="Tahoma"/>
          <w:color w:val="000000"/>
          <w:sz w:val="24"/>
          <w:szCs w:val="24"/>
          <w:lang w:val="en-US"/>
        </w:rPr>
        <w:t>every</w:t>
      </w:r>
      <w:r w:rsidRPr="001C3C70">
        <w:rPr>
          <w:rFonts w:ascii="Abadi" w:eastAsia="Times New Roman" w:hAnsi="Abadi" w:cs="Tahoma"/>
          <w:color w:val="000000"/>
          <w:sz w:val="24"/>
          <w:szCs w:val="24"/>
          <w:lang w:val="en-US"/>
        </w:rPr>
        <w:t xml:space="preserve"> one of our children be the very </w:t>
      </w:r>
      <w:r w:rsidR="00C55E3B" w:rsidRPr="001C3C70">
        <w:rPr>
          <w:rFonts w:ascii="Abadi" w:eastAsia="Times New Roman" w:hAnsi="Abadi" w:cs="Tahoma"/>
          <w:color w:val="000000"/>
          <w:sz w:val="24"/>
          <w:szCs w:val="24"/>
          <w:lang w:val="en-US"/>
        </w:rPr>
        <w:t>best,</w:t>
      </w:r>
      <w:r w:rsidRPr="001C3C70">
        <w:rPr>
          <w:rFonts w:ascii="Abadi" w:eastAsia="Times New Roman" w:hAnsi="Abadi" w:cs="Tahoma"/>
          <w:color w:val="000000"/>
          <w:sz w:val="24"/>
          <w:szCs w:val="24"/>
          <w:lang w:val="en-US"/>
        </w:rPr>
        <w:t xml:space="preserve"> they can b</w:t>
      </w:r>
      <w:r w:rsidR="00A25E72">
        <w:rPr>
          <w:rFonts w:ascii="Abadi" w:eastAsia="Times New Roman" w:hAnsi="Abadi" w:cs="Tahoma"/>
          <w:color w:val="000000"/>
          <w:sz w:val="24"/>
          <w:szCs w:val="24"/>
          <w:lang w:val="en-US"/>
        </w:rPr>
        <w:t xml:space="preserve">e. </w:t>
      </w:r>
    </w:p>
    <w:p w14:paraId="38E8D020" w14:textId="77777777" w:rsidR="001C3C70" w:rsidRPr="001C3C70" w:rsidRDefault="001C3C70" w:rsidP="001C3C70">
      <w:pPr>
        <w:shd w:val="clear" w:color="auto" w:fill="FFFFFF"/>
        <w:spacing w:after="0" w:line="240" w:lineRule="auto"/>
        <w:textAlignment w:val="top"/>
        <w:rPr>
          <w:rFonts w:ascii="Abadi" w:eastAsia="Times New Roman" w:hAnsi="Abadi" w:cs="Tahoma"/>
          <w:color w:val="000000"/>
          <w:sz w:val="24"/>
          <w:szCs w:val="24"/>
          <w:lang w:val="en-US"/>
        </w:rPr>
      </w:pPr>
      <w:r w:rsidRPr="001C3C70">
        <w:rPr>
          <w:rFonts w:ascii="Abadi" w:eastAsia="Times New Roman" w:hAnsi="Abadi" w:cs="Tahoma"/>
          <w:color w:val="000000"/>
          <w:sz w:val="24"/>
          <w:szCs w:val="24"/>
          <w:lang w:val="en-US"/>
        </w:rPr>
        <w:br/>
        <w:t>-    Pride </w:t>
      </w:r>
      <w:r w:rsidRPr="001C3C70">
        <w:rPr>
          <w:rFonts w:ascii="Abadi" w:eastAsia="Times New Roman" w:hAnsi="Abadi" w:cs="Tahoma"/>
          <w:color w:val="000000"/>
          <w:sz w:val="24"/>
          <w:szCs w:val="24"/>
          <w:lang w:val="en-US"/>
        </w:rPr>
        <w:br/>
        <w:t>-    Community</w:t>
      </w:r>
      <w:r w:rsidRPr="001C3C70">
        <w:rPr>
          <w:rFonts w:ascii="Abadi" w:eastAsia="Times New Roman" w:hAnsi="Abadi" w:cs="Tahoma"/>
          <w:color w:val="000000"/>
          <w:sz w:val="24"/>
          <w:szCs w:val="24"/>
          <w:lang w:val="en-US"/>
        </w:rPr>
        <w:br/>
        <w:t>-    Aspiration</w:t>
      </w:r>
      <w:r w:rsidRPr="001C3C70">
        <w:rPr>
          <w:rFonts w:ascii="Abadi" w:eastAsia="Times New Roman" w:hAnsi="Abadi" w:cs="Tahoma"/>
          <w:color w:val="000000"/>
          <w:sz w:val="24"/>
          <w:szCs w:val="24"/>
          <w:lang w:val="en-US"/>
        </w:rPr>
        <w:br/>
        <w:t>-    Resilience</w:t>
      </w:r>
      <w:r w:rsidRPr="001C3C70">
        <w:rPr>
          <w:rFonts w:ascii="Abadi" w:eastAsia="Times New Roman" w:hAnsi="Abadi" w:cs="Tahoma"/>
          <w:color w:val="000000"/>
          <w:sz w:val="24"/>
          <w:szCs w:val="24"/>
          <w:lang w:val="en-US"/>
        </w:rPr>
        <w:br/>
        <w:t>-    Integrity</w:t>
      </w:r>
    </w:p>
    <w:p w14:paraId="7623CD50" w14:textId="74929802" w:rsidR="5B9B078F" w:rsidRDefault="5B9B078F" w:rsidP="5B9B078F">
      <w:pPr>
        <w:spacing w:before="160" w:after="0" w:line="240" w:lineRule="auto"/>
        <w:outlineLvl w:val="2"/>
        <w:rPr>
          <w:rFonts w:ascii="Abadi" w:eastAsiaTheme="majorEastAsia" w:hAnsi="Abadi" w:cstheme="majorBidi"/>
          <w:b/>
          <w:bCs/>
          <w:color w:val="054078"/>
          <w:sz w:val="24"/>
          <w:szCs w:val="24"/>
          <w:u w:val="single"/>
          <w:lang w:val="en-US"/>
        </w:rPr>
      </w:pPr>
    </w:p>
    <w:p w14:paraId="7457E046" w14:textId="77777777" w:rsidR="003772CF" w:rsidRPr="007623BD" w:rsidRDefault="003772CF" w:rsidP="003772CF">
      <w:pPr>
        <w:spacing w:before="120"/>
        <w:rPr>
          <w:rFonts w:ascii="Abadi" w:hAnsi="Abadi"/>
          <w:sz w:val="24"/>
          <w:szCs w:val="24"/>
        </w:rPr>
      </w:pPr>
      <w:r w:rsidRPr="00D1315E">
        <w:rPr>
          <w:rStyle w:val="BoldemphasisChar"/>
          <w:rFonts w:ascii="Abadi" w:hAnsi="Abadi"/>
          <w:color w:val="002060"/>
          <w:szCs w:val="24"/>
        </w:rPr>
        <w:t>*Trustees</w:t>
      </w:r>
      <w:r w:rsidRPr="00D1315E">
        <w:rPr>
          <w:rFonts w:ascii="Abadi" w:hAnsi="Abadi"/>
          <w:color w:val="002060"/>
          <w:sz w:val="24"/>
          <w:szCs w:val="24"/>
        </w:rPr>
        <w:t xml:space="preserve">: </w:t>
      </w:r>
      <w:r w:rsidRPr="007623BD">
        <w:rPr>
          <w:rFonts w:ascii="Abadi" w:hAnsi="Abadi"/>
          <w:sz w:val="24"/>
          <w:szCs w:val="24"/>
        </w:rPr>
        <w:t xml:space="preserve">We agree to follow the </w:t>
      </w:r>
      <w:hyperlink r:id="rId8" w:history="1">
        <w:r w:rsidRPr="007623BD">
          <w:rPr>
            <w:rStyle w:val="Hyperlink"/>
            <w:rFonts w:ascii="Abadi" w:hAnsi="Abadi"/>
            <w:sz w:val="24"/>
            <w:szCs w:val="24"/>
          </w:rPr>
          <w:t>charity governance code</w:t>
        </w:r>
      </w:hyperlink>
    </w:p>
    <w:p w14:paraId="6A43D982" w14:textId="77777777" w:rsidR="003772CF" w:rsidRPr="007623BD" w:rsidRDefault="003772CF" w:rsidP="003772CF">
      <w:pPr>
        <w:spacing w:before="120"/>
        <w:rPr>
          <w:rFonts w:ascii="Abadi" w:hAnsi="Abadi"/>
          <w:sz w:val="24"/>
          <w:szCs w:val="24"/>
        </w:rPr>
      </w:pPr>
      <w:r w:rsidRPr="00D1315E">
        <w:rPr>
          <w:rStyle w:val="BoldemphasisChar"/>
          <w:rFonts w:ascii="Abadi" w:hAnsi="Abadi"/>
          <w:color w:val="002060"/>
          <w:szCs w:val="24"/>
        </w:rPr>
        <w:t>*Those governing at local level</w:t>
      </w:r>
      <w:r w:rsidRPr="007623BD">
        <w:rPr>
          <w:rFonts w:ascii="Abadi" w:hAnsi="Abadi"/>
          <w:sz w:val="24"/>
          <w:szCs w:val="24"/>
        </w:rPr>
        <w:t xml:space="preserve">: We recognise and support the principles set out in the </w:t>
      </w:r>
      <w:hyperlink r:id="rId9" w:history="1">
        <w:r w:rsidRPr="007623BD">
          <w:rPr>
            <w:rStyle w:val="Hyperlink"/>
            <w:rFonts w:ascii="Abadi" w:hAnsi="Abadi"/>
            <w:sz w:val="24"/>
            <w:szCs w:val="24"/>
          </w:rPr>
          <w:t>charity governance code</w:t>
        </w:r>
      </w:hyperlink>
    </w:p>
    <w:p w14:paraId="500EDEE1" w14:textId="69D5F7E1" w:rsidR="007623BD" w:rsidRDefault="007623BD" w:rsidP="003772CF">
      <w:pPr>
        <w:pStyle w:val="Heading3"/>
        <w:rPr>
          <w:rFonts w:ascii="Abadi" w:hAnsi="Abadi"/>
        </w:rPr>
      </w:pPr>
    </w:p>
    <w:p w14:paraId="50935199" w14:textId="3EAE32C6" w:rsidR="00D1315E" w:rsidRDefault="00D1315E" w:rsidP="00D1315E">
      <w:pPr>
        <w:rPr>
          <w:lang w:val="en-US"/>
        </w:rPr>
      </w:pPr>
    </w:p>
    <w:p w14:paraId="3BDEA7C1" w14:textId="67D65813" w:rsidR="00D1315E" w:rsidRDefault="00D1315E" w:rsidP="00D1315E">
      <w:pPr>
        <w:rPr>
          <w:lang w:val="en-US"/>
        </w:rPr>
      </w:pPr>
    </w:p>
    <w:p w14:paraId="24FDBD40" w14:textId="35520CC1" w:rsidR="00D1315E" w:rsidRDefault="00D1315E" w:rsidP="00D1315E">
      <w:pPr>
        <w:rPr>
          <w:lang w:val="en-US"/>
        </w:rPr>
      </w:pPr>
    </w:p>
    <w:p w14:paraId="27C00D0D" w14:textId="0DC16366" w:rsidR="00D1315E" w:rsidRDefault="00D1315E" w:rsidP="00D1315E">
      <w:pPr>
        <w:rPr>
          <w:lang w:val="en-US"/>
        </w:rPr>
      </w:pPr>
    </w:p>
    <w:p w14:paraId="4F0EF1F5" w14:textId="77777777" w:rsidR="00D1315E" w:rsidRPr="00D1315E" w:rsidRDefault="00D1315E" w:rsidP="00D1315E">
      <w:pPr>
        <w:rPr>
          <w:lang w:val="en-US"/>
        </w:rPr>
      </w:pPr>
    </w:p>
    <w:p w14:paraId="0CB15E50" w14:textId="0B651CCC" w:rsidR="007623BD" w:rsidRPr="00D1315E" w:rsidRDefault="003772CF" w:rsidP="00D1315E">
      <w:pPr>
        <w:pStyle w:val="Heading3"/>
        <w:rPr>
          <w:rStyle w:val="BoldemphasisChar"/>
          <w:rFonts w:ascii="Abadi" w:eastAsiaTheme="majorEastAsia" w:hAnsi="Abadi" w:cstheme="majorBidi"/>
          <w:b/>
          <w:bCs w:val="0"/>
          <w:szCs w:val="24"/>
        </w:rPr>
      </w:pPr>
      <w:r w:rsidRPr="007623BD">
        <w:rPr>
          <w:rFonts w:ascii="Abadi" w:hAnsi="Abadi"/>
        </w:rPr>
        <w:t>We will abide by the Principles of Public Life:</w:t>
      </w:r>
    </w:p>
    <w:p w14:paraId="347B6B15" w14:textId="04DF7C54" w:rsidR="003772CF" w:rsidRPr="00D1315E" w:rsidRDefault="003772CF" w:rsidP="003772CF">
      <w:pPr>
        <w:pStyle w:val="Heading4"/>
        <w:rPr>
          <w:rStyle w:val="BoldemphasisChar"/>
          <w:rFonts w:ascii="Abadi" w:hAnsi="Abadi"/>
          <w:b w:val="0"/>
          <w:bCs w:val="0"/>
          <w:szCs w:val="24"/>
        </w:rPr>
      </w:pPr>
      <w:r w:rsidRPr="00D1315E">
        <w:rPr>
          <w:rStyle w:val="BoldemphasisChar"/>
          <w:rFonts w:ascii="Abadi" w:hAnsi="Abadi"/>
          <w:szCs w:val="24"/>
        </w:rPr>
        <w:t>Selflessness</w:t>
      </w:r>
    </w:p>
    <w:p w14:paraId="7DC7E49C" w14:textId="77777777" w:rsidR="003772CF" w:rsidRPr="00D1315E" w:rsidRDefault="003772CF" w:rsidP="003772CF">
      <w:pPr>
        <w:pStyle w:val="Header3"/>
        <w:spacing w:before="0"/>
        <w:rPr>
          <w:rStyle w:val="MainTextChar"/>
          <w:rFonts w:ascii="Abadi" w:hAnsi="Abadi"/>
          <w:b w:val="0"/>
          <w:bCs/>
          <w:szCs w:val="24"/>
        </w:rPr>
      </w:pPr>
      <w:r w:rsidRPr="00D1315E">
        <w:rPr>
          <w:rStyle w:val="MainTextChar"/>
          <w:rFonts w:ascii="Abadi" w:hAnsi="Abadi"/>
          <w:b w:val="0"/>
          <w:bCs/>
          <w:szCs w:val="24"/>
        </w:rPr>
        <w:t>We will act solely in terms of the public interest.</w:t>
      </w:r>
    </w:p>
    <w:p w14:paraId="789A28A8" w14:textId="77777777" w:rsidR="003772CF" w:rsidRPr="00D1315E" w:rsidRDefault="003772CF" w:rsidP="003772CF">
      <w:pPr>
        <w:pStyle w:val="Heading4"/>
        <w:rPr>
          <w:rStyle w:val="BoldemphasisChar"/>
          <w:rFonts w:ascii="Abadi" w:hAnsi="Abadi"/>
          <w:b w:val="0"/>
          <w:bCs w:val="0"/>
          <w:szCs w:val="24"/>
        </w:rPr>
      </w:pPr>
      <w:r w:rsidRPr="00D1315E">
        <w:rPr>
          <w:rStyle w:val="BoldemphasisChar"/>
          <w:rFonts w:ascii="Abadi" w:hAnsi="Abadi"/>
          <w:szCs w:val="24"/>
        </w:rPr>
        <w:t>Integrity</w:t>
      </w:r>
    </w:p>
    <w:p w14:paraId="4D16BC20" w14:textId="57E19A0B" w:rsidR="003772CF" w:rsidRPr="00D1315E" w:rsidRDefault="003772CF" w:rsidP="003772CF">
      <w:pPr>
        <w:pStyle w:val="Heading3"/>
        <w:shd w:val="clear" w:color="auto" w:fill="FFFFFF"/>
        <w:spacing w:before="0"/>
        <w:textAlignment w:val="baseline"/>
        <w:rPr>
          <w:rFonts w:ascii="Abadi" w:eastAsiaTheme="minorEastAsia" w:hAnsi="Abadi" w:cstheme="majorHAnsi"/>
          <w:b w:val="0"/>
          <w:bCs/>
          <w:lang w:val="en-GB"/>
        </w:rPr>
      </w:pPr>
      <w:r w:rsidRPr="00D1315E">
        <w:rPr>
          <w:rStyle w:val="MainTextChar"/>
          <w:rFonts w:ascii="Abadi" w:hAnsi="Abadi"/>
          <w:b w:val="0"/>
          <w:bCs/>
          <w:szCs w:val="24"/>
        </w:rPr>
        <w:t xml:space="preserve">We will avoid placing ourselves under any obligation to people or organisations that might try inappropriately to influence us in our work. We will not act or take decisions </w:t>
      </w:r>
      <w:r w:rsidR="007623BD" w:rsidRPr="00D1315E">
        <w:rPr>
          <w:rStyle w:val="MainTextChar"/>
          <w:rFonts w:ascii="Abadi" w:hAnsi="Abadi"/>
          <w:b w:val="0"/>
          <w:bCs/>
          <w:szCs w:val="24"/>
        </w:rPr>
        <w:t>to</w:t>
      </w:r>
      <w:r w:rsidRPr="00D1315E">
        <w:rPr>
          <w:rStyle w:val="MainTextChar"/>
          <w:rFonts w:ascii="Abadi" w:hAnsi="Abadi"/>
          <w:b w:val="0"/>
          <w:bCs/>
          <w:szCs w:val="24"/>
        </w:rPr>
        <w:t xml:space="preserve"> gain financial or other material benefits for ourselves, our family, or our friends. We will declare and resolve any interests and relationships.</w:t>
      </w:r>
    </w:p>
    <w:p w14:paraId="7C3C04A4" w14:textId="77777777" w:rsidR="003772CF" w:rsidRPr="00D1315E" w:rsidRDefault="003772CF" w:rsidP="003772CF">
      <w:pPr>
        <w:pStyle w:val="Heading4"/>
        <w:rPr>
          <w:rStyle w:val="BoldemphasisChar"/>
          <w:rFonts w:ascii="Abadi" w:hAnsi="Abadi"/>
          <w:b w:val="0"/>
          <w:bCs w:val="0"/>
          <w:szCs w:val="24"/>
        </w:rPr>
      </w:pPr>
      <w:r w:rsidRPr="00D1315E">
        <w:rPr>
          <w:rStyle w:val="BoldemphasisChar"/>
          <w:rFonts w:ascii="Abadi" w:hAnsi="Abadi"/>
          <w:szCs w:val="24"/>
        </w:rPr>
        <w:t>Objectivity</w:t>
      </w:r>
    </w:p>
    <w:p w14:paraId="258B12CC" w14:textId="77777777" w:rsidR="003772CF" w:rsidRPr="00D1315E" w:rsidRDefault="003772CF" w:rsidP="003772CF">
      <w:pPr>
        <w:pStyle w:val="Heading3"/>
        <w:shd w:val="clear" w:color="auto" w:fill="FFFFFF"/>
        <w:spacing w:before="0"/>
        <w:textAlignment w:val="baseline"/>
        <w:rPr>
          <w:rStyle w:val="MainTextChar"/>
          <w:rFonts w:ascii="Abadi" w:hAnsi="Abadi"/>
          <w:b w:val="0"/>
          <w:szCs w:val="24"/>
        </w:rPr>
      </w:pPr>
      <w:r w:rsidRPr="00D1315E">
        <w:rPr>
          <w:rStyle w:val="MainTextChar"/>
          <w:rFonts w:ascii="Abadi" w:hAnsi="Abadi"/>
          <w:b w:val="0"/>
          <w:szCs w:val="24"/>
        </w:rPr>
        <w:t>We will act and take decisions impartially, fairly and on merit, using the best evidence and without discrimination or bias.</w:t>
      </w:r>
    </w:p>
    <w:p w14:paraId="635CE277" w14:textId="77777777" w:rsidR="003772CF" w:rsidRPr="00D1315E" w:rsidRDefault="003772CF" w:rsidP="003772CF">
      <w:pPr>
        <w:pStyle w:val="Heading4"/>
        <w:rPr>
          <w:rStyle w:val="BoldemphasisChar"/>
          <w:rFonts w:ascii="Abadi" w:hAnsi="Abadi"/>
          <w:b w:val="0"/>
          <w:bCs w:val="0"/>
          <w:szCs w:val="24"/>
        </w:rPr>
      </w:pPr>
      <w:r w:rsidRPr="00D1315E">
        <w:rPr>
          <w:rStyle w:val="BoldemphasisChar"/>
          <w:rFonts w:ascii="Abadi" w:hAnsi="Abadi"/>
          <w:szCs w:val="24"/>
        </w:rPr>
        <w:t>Accountability</w:t>
      </w:r>
    </w:p>
    <w:p w14:paraId="7D68DE92" w14:textId="77777777" w:rsidR="003772CF" w:rsidRPr="00D1315E" w:rsidRDefault="003772CF" w:rsidP="003772CF">
      <w:pPr>
        <w:pStyle w:val="Heading3"/>
        <w:shd w:val="clear" w:color="auto" w:fill="FFFFFF"/>
        <w:spacing w:before="0"/>
        <w:textAlignment w:val="baseline"/>
        <w:rPr>
          <w:rStyle w:val="MainTextChar"/>
          <w:rFonts w:ascii="Abadi" w:hAnsi="Abadi"/>
          <w:b w:val="0"/>
          <w:szCs w:val="24"/>
        </w:rPr>
      </w:pPr>
      <w:r w:rsidRPr="00D1315E">
        <w:rPr>
          <w:rStyle w:val="MainTextChar"/>
          <w:rFonts w:ascii="Abadi" w:hAnsi="Abadi"/>
          <w:b w:val="0"/>
          <w:szCs w:val="24"/>
        </w:rPr>
        <w:t>We are accountable to the public for our decisions and actions and will submit ourselves to the scrutiny necessary to ensure this.</w:t>
      </w:r>
    </w:p>
    <w:p w14:paraId="3B2F8418" w14:textId="77777777" w:rsidR="003772CF" w:rsidRPr="00D1315E" w:rsidRDefault="003772CF" w:rsidP="003772CF">
      <w:pPr>
        <w:pStyle w:val="Heading4"/>
        <w:rPr>
          <w:rFonts w:ascii="Abadi" w:hAnsi="Abadi"/>
          <w:b/>
          <w:bCs/>
          <w:szCs w:val="24"/>
        </w:rPr>
      </w:pPr>
      <w:r w:rsidRPr="00D1315E">
        <w:rPr>
          <w:rFonts w:ascii="Abadi" w:hAnsi="Abadi"/>
          <w:b/>
          <w:bCs/>
          <w:szCs w:val="24"/>
        </w:rPr>
        <w:t>Openness</w:t>
      </w:r>
    </w:p>
    <w:p w14:paraId="28EB6CB4" w14:textId="77777777" w:rsidR="003772CF" w:rsidRPr="00D1315E" w:rsidRDefault="003772CF" w:rsidP="003772CF">
      <w:pPr>
        <w:pStyle w:val="Heading3"/>
        <w:shd w:val="clear" w:color="auto" w:fill="FFFFFF"/>
        <w:spacing w:before="0"/>
        <w:textAlignment w:val="baseline"/>
        <w:rPr>
          <w:rStyle w:val="MainTextChar"/>
          <w:rFonts w:ascii="Abadi" w:hAnsi="Abadi"/>
          <w:b w:val="0"/>
          <w:szCs w:val="24"/>
        </w:rPr>
      </w:pPr>
      <w:r w:rsidRPr="00D1315E">
        <w:rPr>
          <w:rStyle w:val="MainTextChar"/>
          <w:rFonts w:ascii="Abadi" w:hAnsi="Abadi"/>
          <w:b w:val="0"/>
          <w:szCs w:val="24"/>
        </w:rPr>
        <w:t>We will act and take decisions in an open and transparent manner. Information will not be withheld from the public unless there are clear and lawful reasons for so doing.</w:t>
      </w:r>
    </w:p>
    <w:p w14:paraId="6AB60304" w14:textId="77777777" w:rsidR="003772CF" w:rsidRPr="00D1315E" w:rsidRDefault="003772CF" w:rsidP="003772CF">
      <w:pPr>
        <w:pStyle w:val="Heading4"/>
        <w:rPr>
          <w:rFonts w:ascii="Abadi" w:hAnsi="Abadi"/>
          <w:b/>
          <w:bCs/>
          <w:szCs w:val="24"/>
        </w:rPr>
      </w:pPr>
      <w:r w:rsidRPr="00D1315E">
        <w:rPr>
          <w:rFonts w:ascii="Abadi" w:hAnsi="Abadi"/>
          <w:b/>
          <w:bCs/>
          <w:szCs w:val="24"/>
        </w:rPr>
        <w:t>Honesty</w:t>
      </w:r>
    </w:p>
    <w:p w14:paraId="639E912F" w14:textId="77777777" w:rsidR="003772CF" w:rsidRPr="00D1315E" w:rsidRDefault="003772CF" w:rsidP="003772CF">
      <w:pPr>
        <w:pStyle w:val="Heading3"/>
        <w:shd w:val="clear" w:color="auto" w:fill="FFFFFF"/>
        <w:spacing w:before="0"/>
        <w:textAlignment w:val="baseline"/>
        <w:rPr>
          <w:rStyle w:val="MainTextChar"/>
          <w:rFonts w:ascii="Abadi" w:hAnsi="Abadi"/>
          <w:b w:val="0"/>
          <w:szCs w:val="24"/>
        </w:rPr>
      </w:pPr>
      <w:r w:rsidRPr="00D1315E">
        <w:rPr>
          <w:rStyle w:val="MainTextChar"/>
          <w:rFonts w:ascii="Abadi" w:hAnsi="Abadi"/>
          <w:b w:val="0"/>
          <w:szCs w:val="24"/>
        </w:rPr>
        <w:t xml:space="preserve">We will </w:t>
      </w:r>
      <w:r w:rsidRPr="00D1315E">
        <w:rPr>
          <w:rStyle w:val="MainTextChar"/>
          <w:rFonts w:ascii="Abadi" w:hAnsi="Abadi"/>
          <w:b w:val="0"/>
          <w:bCs/>
          <w:szCs w:val="24"/>
        </w:rPr>
        <w:t>be</w:t>
      </w:r>
      <w:r w:rsidRPr="00D1315E">
        <w:rPr>
          <w:rStyle w:val="MainTextChar"/>
          <w:rFonts w:ascii="Abadi" w:hAnsi="Abadi"/>
          <w:b w:val="0"/>
          <w:szCs w:val="24"/>
        </w:rPr>
        <w:t xml:space="preserve"> truthful.</w:t>
      </w:r>
    </w:p>
    <w:p w14:paraId="5534A505" w14:textId="77777777" w:rsidR="003772CF" w:rsidRPr="00D1315E" w:rsidRDefault="003772CF" w:rsidP="003772CF">
      <w:pPr>
        <w:pStyle w:val="Heading4"/>
        <w:rPr>
          <w:rFonts w:ascii="Abadi" w:hAnsi="Abadi"/>
          <w:b/>
          <w:bCs/>
          <w:szCs w:val="24"/>
        </w:rPr>
      </w:pPr>
      <w:r w:rsidRPr="00D1315E">
        <w:rPr>
          <w:rFonts w:ascii="Abadi" w:hAnsi="Abadi"/>
          <w:b/>
          <w:bCs/>
          <w:szCs w:val="24"/>
        </w:rPr>
        <w:t>Leadership</w:t>
      </w:r>
    </w:p>
    <w:p w14:paraId="5FAB8EB3" w14:textId="1AD6F577" w:rsidR="003772CF" w:rsidRDefault="003772CF" w:rsidP="003772CF">
      <w:pPr>
        <w:pStyle w:val="Heading3"/>
        <w:shd w:val="clear" w:color="auto" w:fill="FFFFFF"/>
        <w:spacing w:before="0"/>
        <w:textAlignment w:val="baseline"/>
        <w:rPr>
          <w:rStyle w:val="MainTextChar"/>
          <w:rFonts w:ascii="Abadi" w:hAnsi="Abadi"/>
          <w:b w:val="0"/>
          <w:szCs w:val="24"/>
        </w:rPr>
      </w:pPr>
      <w:r w:rsidRPr="00D1315E">
        <w:rPr>
          <w:rStyle w:val="MainTextChar"/>
          <w:rFonts w:ascii="Abadi" w:hAnsi="Abadi"/>
          <w:b w:val="0"/>
          <w:szCs w:val="24"/>
        </w:rPr>
        <w:t>We will exhibit these principles in our own behaviour. We will actively promote and robustly support the principles and be willing to challenge poor behaviour wherever it occurs.</w:t>
      </w:r>
    </w:p>
    <w:p w14:paraId="70E21E6D" w14:textId="77777777" w:rsidR="006550B3" w:rsidRPr="006550B3" w:rsidRDefault="006550B3" w:rsidP="006550B3">
      <w:pPr>
        <w:rPr>
          <w:lang w:val="en-US"/>
        </w:rPr>
      </w:pPr>
    </w:p>
    <w:p w14:paraId="538E59B8" w14:textId="77777777" w:rsidR="003772CF" w:rsidRPr="007623BD" w:rsidRDefault="003772CF" w:rsidP="003772CF">
      <w:pPr>
        <w:pStyle w:val="Heading3"/>
        <w:spacing w:before="120"/>
        <w:rPr>
          <w:rFonts w:ascii="Abadi" w:hAnsi="Abadi"/>
        </w:rPr>
      </w:pPr>
      <w:r w:rsidRPr="007623BD">
        <w:rPr>
          <w:rFonts w:ascii="Abadi" w:hAnsi="Abadi"/>
        </w:rPr>
        <w:t>*We will apply the highest standards and will:</w:t>
      </w:r>
    </w:p>
    <w:p w14:paraId="1714C8E1"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act within our powers</w:t>
      </w:r>
    </w:p>
    <w:p w14:paraId="136B1BD5"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promote the success of the trust</w:t>
      </w:r>
    </w:p>
    <w:p w14:paraId="0F1787C8"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exercise independent judgement</w:t>
      </w:r>
    </w:p>
    <w:p w14:paraId="14C0CF7D" w14:textId="570805DE"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 xml:space="preserve">exercise reasonable care, </w:t>
      </w:r>
      <w:r w:rsidR="00D1315E" w:rsidRPr="00D1315E">
        <w:rPr>
          <w:rFonts w:ascii="Abadi" w:eastAsiaTheme="majorEastAsia" w:hAnsi="Abadi" w:cstheme="majorBidi"/>
          <w:bCs/>
          <w:sz w:val="24"/>
          <w:szCs w:val="24"/>
        </w:rPr>
        <w:t>skill,</w:t>
      </w:r>
      <w:r w:rsidRPr="00D1315E">
        <w:rPr>
          <w:rFonts w:ascii="Abadi" w:eastAsiaTheme="majorEastAsia" w:hAnsi="Abadi" w:cstheme="majorBidi"/>
          <w:bCs/>
          <w:sz w:val="24"/>
          <w:szCs w:val="24"/>
        </w:rPr>
        <w:t xml:space="preserve"> and diligence </w:t>
      </w:r>
    </w:p>
    <w:p w14:paraId="43E49AFE"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avoid conflicts of interest</w:t>
      </w:r>
    </w:p>
    <w:p w14:paraId="341ADF09"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eastAsiaTheme="majorEastAsia" w:hAnsi="Abadi" w:cstheme="majorBidi"/>
          <w:bCs/>
          <w:sz w:val="24"/>
          <w:szCs w:val="24"/>
        </w:rPr>
      </w:pPr>
      <w:r w:rsidRPr="00D1315E">
        <w:rPr>
          <w:rFonts w:ascii="Abadi" w:eastAsiaTheme="majorEastAsia" w:hAnsi="Abadi" w:cstheme="majorBidi"/>
          <w:bCs/>
          <w:sz w:val="24"/>
          <w:szCs w:val="24"/>
        </w:rPr>
        <w:t xml:space="preserve">not accept benefits from third parties </w:t>
      </w:r>
    </w:p>
    <w:p w14:paraId="05EB312B" w14:textId="77777777" w:rsidR="003772CF" w:rsidRPr="00D1315E" w:rsidRDefault="003772CF" w:rsidP="003772CF">
      <w:pPr>
        <w:pStyle w:val="ListParagraph"/>
        <w:numPr>
          <w:ilvl w:val="0"/>
          <w:numId w:val="15"/>
        </w:numPr>
        <w:spacing w:before="80" w:after="80" w:line="257" w:lineRule="auto"/>
        <w:ind w:left="425" w:hanging="425"/>
        <w:contextualSpacing w:val="0"/>
        <w:rPr>
          <w:rFonts w:ascii="Abadi" w:hAnsi="Abadi"/>
          <w:bCs/>
          <w:sz w:val="24"/>
          <w:szCs w:val="24"/>
        </w:rPr>
      </w:pPr>
      <w:r w:rsidRPr="00D1315E">
        <w:rPr>
          <w:rFonts w:ascii="Abadi" w:hAnsi="Abadi"/>
          <w:bCs/>
          <w:sz w:val="24"/>
          <w:szCs w:val="24"/>
        </w:rPr>
        <w:t>declare interest in proposed transactions or arrangements</w:t>
      </w:r>
    </w:p>
    <w:p w14:paraId="2AC9EA61" w14:textId="77777777" w:rsidR="003772CF" w:rsidRPr="007623BD" w:rsidRDefault="003772CF" w:rsidP="003772CF">
      <w:pPr>
        <w:rPr>
          <w:rFonts w:ascii="Abadi" w:hAnsi="Abadi"/>
          <w:bCs/>
        </w:rPr>
      </w:pPr>
      <w:r w:rsidRPr="007623BD">
        <w:rPr>
          <w:rFonts w:ascii="Abadi" w:hAnsi="Abadi"/>
          <w:bCs/>
        </w:rPr>
        <w:br w:type="page"/>
      </w:r>
    </w:p>
    <w:p w14:paraId="642377D2" w14:textId="77777777" w:rsidR="007623BD" w:rsidRPr="007623BD" w:rsidRDefault="007623BD" w:rsidP="003772CF">
      <w:pPr>
        <w:pStyle w:val="Heading3"/>
        <w:spacing w:before="120"/>
        <w:rPr>
          <w:rFonts w:ascii="Abadi" w:hAnsi="Abadi"/>
        </w:rPr>
      </w:pPr>
    </w:p>
    <w:p w14:paraId="66F34505" w14:textId="7D30F958" w:rsidR="007623BD" w:rsidRPr="00D1315E" w:rsidRDefault="007623BD" w:rsidP="007623BD">
      <w:pPr>
        <w:keepNext/>
        <w:keepLines/>
        <w:spacing w:before="160" w:after="0" w:line="240" w:lineRule="auto"/>
        <w:outlineLvl w:val="2"/>
        <w:rPr>
          <w:rFonts w:ascii="Abadi" w:eastAsiaTheme="majorEastAsia" w:hAnsi="Abadi" w:cstheme="majorBidi"/>
          <w:b/>
          <w:color w:val="002060"/>
          <w:sz w:val="24"/>
          <w:szCs w:val="24"/>
          <w:lang w:val="en-US"/>
        </w:rPr>
      </w:pPr>
      <w:r w:rsidRPr="00D1315E">
        <w:rPr>
          <w:rFonts w:ascii="Abadi" w:eastAsiaTheme="majorEastAsia" w:hAnsi="Abadi" w:cstheme="majorBidi"/>
          <w:b/>
          <w:color w:val="002060"/>
          <w:sz w:val="24"/>
          <w:szCs w:val="24"/>
          <w:lang w:val="en-US"/>
        </w:rPr>
        <w:t>We will focus on our core governance functions</w:t>
      </w:r>
    </w:p>
    <w:p w14:paraId="1DABD1B2" w14:textId="77777777" w:rsidR="007623BD" w:rsidRPr="007623BD" w:rsidRDefault="007623BD" w:rsidP="007623BD">
      <w:pPr>
        <w:keepNext/>
        <w:keepLines/>
        <w:spacing w:before="160" w:after="0" w:line="240" w:lineRule="auto"/>
        <w:outlineLvl w:val="2"/>
        <w:rPr>
          <w:rFonts w:ascii="Abadi" w:eastAsiaTheme="majorEastAsia" w:hAnsi="Abadi" w:cstheme="majorBidi"/>
          <w:b/>
          <w:color w:val="054078"/>
          <w:sz w:val="24"/>
          <w:szCs w:val="24"/>
          <w:lang w:val="en-US"/>
        </w:rPr>
      </w:pPr>
    </w:p>
    <w:p w14:paraId="63985D53" w14:textId="5EC8C49F"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 xml:space="preserve">Promoting and embodying the principles of Leading Learners </w:t>
      </w:r>
      <w:r w:rsidR="00903231">
        <w:rPr>
          <w:rFonts w:ascii="Abadi" w:eastAsiaTheme="majorEastAsia" w:hAnsi="Abadi" w:cstheme="majorBidi"/>
          <w:bCs/>
          <w:sz w:val="24"/>
          <w:szCs w:val="24"/>
        </w:rPr>
        <w:t xml:space="preserve">Trust </w:t>
      </w:r>
      <w:r w:rsidRPr="007623BD">
        <w:rPr>
          <w:rFonts w:ascii="Abadi" w:eastAsiaTheme="majorEastAsia" w:hAnsi="Abadi" w:cstheme="majorBidi"/>
          <w:bCs/>
          <w:sz w:val="24"/>
          <w:szCs w:val="24"/>
        </w:rPr>
        <w:t>Core Values</w:t>
      </w:r>
      <w:r w:rsidR="00903231">
        <w:rPr>
          <w:rFonts w:ascii="Abadi" w:eastAsiaTheme="majorEastAsia" w:hAnsi="Abadi" w:cstheme="majorBidi"/>
          <w:bCs/>
          <w:sz w:val="24"/>
          <w:szCs w:val="24"/>
        </w:rPr>
        <w:t>.</w:t>
      </w:r>
    </w:p>
    <w:p w14:paraId="674113D0" w14:textId="572BF2C2"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 xml:space="preserve">Ensuring there is clarity of vision, </w:t>
      </w:r>
      <w:r w:rsidR="00D1315E" w:rsidRPr="007623BD">
        <w:rPr>
          <w:rFonts w:ascii="Abadi" w:eastAsiaTheme="majorEastAsia" w:hAnsi="Abadi" w:cstheme="majorBidi"/>
          <w:bCs/>
          <w:sz w:val="24"/>
          <w:szCs w:val="24"/>
        </w:rPr>
        <w:t>ethos,</w:t>
      </w:r>
      <w:r w:rsidRPr="007623BD">
        <w:rPr>
          <w:rFonts w:ascii="Abadi" w:eastAsiaTheme="majorEastAsia" w:hAnsi="Abadi" w:cstheme="majorBidi"/>
          <w:bCs/>
          <w:sz w:val="24"/>
          <w:szCs w:val="24"/>
        </w:rPr>
        <w:t xml:space="preserve"> and strategic direction</w:t>
      </w:r>
      <w:r w:rsidR="00903231">
        <w:rPr>
          <w:rFonts w:ascii="Abadi" w:eastAsiaTheme="majorEastAsia" w:hAnsi="Abadi" w:cstheme="majorBidi"/>
          <w:bCs/>
          <w:sz w:val="24"/>
          <w:szCs w:val="24"/>
        </w:rPr>
        <w:t>.</w:t>
      </w:r>
    </w:p>
    <w:p w14:paraId="46A20A86" w14:textId="2DFCD25F"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Holding executive leaders to account for the educational performance of the academ</w:t>
      </w:r>
      <w:r w:rsidR="00903231">
        <w:rPr>
          <w:rFonts w:ascii="Abadi" w:eastAsiaTheme="majorEastAsia" w:hAnsi="Abadi" w:cstheme="majorBidi"/>
          <w:bCs/>
          <w:sz w:val="24"/>
          <w:szCs w:val="24"/>
        </w:rPr>
        <w:t>ies within the trust.</w:t>
      </w:r>
    </w:p>
    <w:p w14:paraId="517A891A" w14:textId="17D09BA5"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Promoting engagement in the community</w:t>
      </w:r>
      <w:r w:rsidR="00903231">
        <w:rPr>
          <w:rFonts w:ascii="Abadi" w:eastAsiaTheme="majorEastAsia" w:hAnsi="Abadi" w:cstheme="majorBidi"/>
          <w:bCs/>
          <w:sz w:val="24"/>
          <w:szCs w:val="24"/>
        </w:rPr>
        <w:t>.</w:t>
      </w:r>
    </w:p>
    <w:p w14:paraId="64EA7CCA" w14:textId="42A38FCE"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Ensuring the voices of stakeholders are heard</w:t>
      </w:r>
      <w:r w:rsidR="00903231">
        <w:rPr>
          <w:rFonts w:ascii="Abadi" w:eastAsiaTheme="majorEastAsia" w:hAnsi="Abadi" w:cstheme="majorBidi"/>
          <w:bCs/>
          <w:sz w:val="24"/>
          <w:szCs w:val="24"/>
        </w:rPr>
        <w:t>.</w:t>
      </w:r>
    </w:p>
    <w:p w14:paraId="12C24321" w14:textId="4C06CF69" w:rsidR="007623BD" w:rsidRPr="007623BD" w:rsidRDefault="007623BD" w:rsidP="007623BD">
      <w:pPr>
        <w:numPr>
          <w:ilvl w:val="0"/>
          <w:numId w:val="1"/>
        </w:numPr>
        <w:spacing w:after="0" w:line="256" w:lineRule="auto"/>
        <w:ind w:left="426" w:hanging="426"/>
        <w:contextualSpacing/>
        <w:rPr>
          <w:rFonts w:ascii="Abadi" w:eastAsiaTheme="majorEastAsia" w:hAnsi="Abadi" w:cstheme="majorBidi"/>
          <w:bCs/>
          <w:sz w:val="24"/>
          <w:szCs w:val="24"/>
        </w:rPr>
      </w:pPr>
      <w:r w:rsidRPr="007623BD">
        <w:rPr>
          <w:rFonts w:ascii="Abadi" w:eastAsiaTheme="majorEastAsia" w:hAnsi="Abadi" w:cstheme="majorBidi"/>
          <w:bCs/>
          <w:sz w:val="24"/>
          <w:szCs w:val="24"/>
        </w:rPr>
        <w:t>Supporting and promoting the wellbeing of staff and pupils</w:t>
      </w:r>
      <w:r w:rsidR="00903231">
        <w:rPr>
          <w:rFonts w:ascii="Abadi" w:eastAsiaTheme="majorEastAsia" w:hAnsi="Abadi" w:cstheme="majorBidi"/>
          <w:bCs/>
          <w:sz w:val="24"/>
          <w:szCs w:val="24"/>
        </w:rPr>
        <w:t>.</w:t>
      </w:r>
    </w:p>
    <w:p w14:paraId="4195F220" w14:textId="77777777" w:rsidR="007623BD" w:rsidRPr="00D1315E" w:rsidRDefault="007623BD" w:rsidP="007623BD">
      <w:pPr>
        <w:spacing w:after="0" w:line="256" w:lineRule="auto"/>
        <w:contextualSpacing/>
        <w:rPr>
          <w:rFonts w:ascii="Abadi" w:eastAsiaTheme="majorEastAsia" w:hAnsi="Abadi" w:cstheme="majorBidi"/>
          <w:bCs/>
          <w:color w:val="002060"/>
          <w:sz w:val="24"/>
          <w:szCs w:val="24"/>
        </w:rPr>
      </w:pPr>
    </w:p>
    <w:p w14:paraId="57432011" w14:textId="5ADAA58B" w:rsidR="007623BD" w:rsidRPr="00D1315E" w:rsidRDefault="007623BD" w:rsidP="007623BD">
      <w:pPr>
        <w:pStyle w:val="paragraph"/>
        <w:shd w:val="clear" w:color="auto" w:fill="FFFFFF"/>
        <w:spacing w:before="0" w:beforeAutospacing="0" w:after="0" w:afterAutospacing="0"/>
        <w:textAlignment w:val="baseline"/>
        <w:rPr>
          <w:rFonts w:ascii="Abadi" w:hAnsi="Abadi" w:cs="Segoe UI"/>
          <w:color w:val="002060"/>
          <w:sz w:val="18"/>
          <w:szCs w:val="18"/>
        </w:rPr>
      </w:pPr>
      <w:r w:rsidRPr="00D1315E">
        <w:rPr>
          <w:rStyle w:val="normaltextrun"/>
          <w:rFonts w:ascii="Abadi" w:hAnsi="Abadi" w:cs="Segoe UI"/>
          <w:b/>
          <w:bCs/>
          <w:color w:val="002060"/>
        </w:rPr>
        <w:t>In addition to the above, as Trustees we will focus on the functions of</w:t>
      </w:r>
    </w:p>
    <w:p w14:paraId="2DAA1BC5" w14:textId="77777777" w:rsidR="007623BD" w:rsidRDefault="007623BD" w:rsidP="007623BD">
      <w:pPr>
        <w:pStyle w:val="paragraph"/>
        <w:shd w:val="clear" w:color="auto" w:fill="FFFFFF"/>
        <w:spacing w:before="0" w:beforeAutospacing="0" w:after="0" w:afterAutospacing="0"/>
        <w:textAlignment w:val="baseline"/>
        <w:rPr>
          <w:rFonts w:ascii="Abadi" w:hAnsi="Abadi" w:cs="Segoe UI"/>
          <w:sz w:val="18"/>
          <w:szCs w:val="18"/>
        </w:rPr>
      </w:pPr>
    </w:p>
    <w:p w14:paraId="2D09559A" w14:textId="6F073283" w:rsidR="007623BD" w:rsidRDefault="007623BD" w:rsidP="007623BD">
      <w:pPr>
        <w:pStyle w:val="paragraph"/>
        <w:numPr>
          <w:ilvl w:val="3"/>
          <w:numId w:val="1"/>
        </w:numPr>
        <w:shd w:val="clear" w:color="auto" w:fill="FFFFFF"/>
        <w:spacing w:before="0" w:beforeAutospacing="0" w:after="0" w:afterAutospacing="0"/>
        <w:ind w:left="426" w:hanging="426"/>
        <w:textAlignment w:val="baseline"/>
        <w:rPr>
          <w:rFonts w:ascii="Abadi" w:hAnsi="Abadi" w:cs="Segoe UI"/>
          <w:sz w:val="18"/>
          <w:szCs w:val="18"/>
        </w:rPr>
      </w:pPr>
      <w:r w:rsidRPr="007623BD">
        <w:rPr>
          <w:rStyle w:val="normaltextrun"/>
          <w:rFonts w:ascii="Abadi" w:hAnsi="Abadi" w:cs="Segoe UI"/>
          <w:color w:val="000000"/>
          <w:lang w:val="en-GB"/>
        </w:rPr>
        <w:t>Holding executive leaders to account for the educational performance of the organisation and its pupils, and the performance management of staff</w:t>
      </w:r>
      <w:r w:rsidR="00D1315E">
        <w:rPr>
          <w:rStyle w:val="normaltextrun"/>
          <w:rFonts w:ascii="Abadi" w:hAnsi="Abadi" w:cs="Segoe UI"/>
          <w:color w:val="000000"/>
          <w:lang w:val="en-GB"/>
        </w:rPr>
        <w:t>.</w:t>
      </w:r>
      <w:r w:rsidRPr="007623BD">
        <w:rPr>
          <w:rStyle w:val="eop"/>
          <w:rFonts w:ascii="Abadi" w:hAnsi="Abadi" w:cs="Segoe UI"/>
          <w:color w:val="000000"/>
        </w:rPr>
        <w:t> </w:t>
      </w:r>
    </w:p>
    <w:p w14:paraId="03600216" w14:textId="4DDFD073" w:rsidR="007623BD" w:rsidRPr="007623BD" w:rsidRDefault="007623BD" w:rsidP="007623BD">
      <w:pPr>
        <w:pStyle w:val="paragraph"/>
        <w:numPr>
          <w:ilvl w:val="3"/>
          <w:numId w:val="1"/>
        </w:numPr>
        <w:shd w:val="clear" w:color="auto" w:fill="FFFFFF"/>
        <w:spacing w:before="0" w:beforeAutospacing="0" w:after="0" w:afterAutospacing="0"/>
        <w:ind w:left="426" w:hanging="426"/>
        <w:textAlignment w:val="baseline"/>
        <w:rPr>
          <w:rStyle w:val="eop"/>
          <w:rFonts w:ascii="Abadi" w:hAnsi="Abadi" w:cs="Segoe UI"/>
          <w:sz w:val="18"/>
          <w:szCs w:val="18"/>
        </w:rPr>
      </w:pPr>
      <w:r w:rsidRPr="007623BD">
        <w:rPr>
          <w:rFonts w:ascii="Abadi" w:hAnsi="Abadi" w:cs="Segoe UI"/>
        </w:rPr>
        <w:t>O</w:t>
      </w:r>
      <w:proofErr w:type="spellStart"/>
      <w:r w:rsidRPr="007623BD">
        <w:rPr>
          <w:rStyle w:val="normaltextrun"/>
          <w:rFonts w:ascii="Abadi" w:hAnsi="Abadi" w:cs="Segoe UI"/>
          <w:color w:val="000000" w:themeColor="text1"/>
          <w:lang w:val="en-GB"/>
        </w:rPr>
        <w:t>verseeing</w:t>
      </w:r>
      <w:proofErr w:type="spellEnd"/>
      <w:r w:rsidRPr="007623BD">
        <w:rPr>
          <w:rStyle w:val="normaltextrun"/>
          <w:rFonts w:ascii="Abadi" w:hAnsi="Abadi" w:cs="Segoe UI"/>
          <w:color w:val="000000" w:themeColor="text1"/>
          <w:lang w:val="en-GB"/>
        </w:rPr>
        <w:t xml:space="preserve"> the financial performance of the organisation and making sure its money is well spent</w:t>
      </w:r>
      <w:r w:rsidR="00D1315E">
        <w:rPr>
          <w:rStyle w:val="eop"/>
          <w:rFonts w:ascii="Abadi" w:hAnsi="Abadi" w:cs="Segoe UI"/>
          <w:color w:val="000000" w:themeColor="text1"/>
        </w:rPr>
        <w:t>.</w:t>
      </w:r>
    </w:p>
    <w:p w14:paraId="153CCA8E" w14:textId="77777777" w:rsidR="007623BD" w:rsidRPr="007623BD" w:rsidRDefault="007623BD" w:rsidP="007623BD">
      <w:pPr>
        <w:pStyle w:val="paragraph"/>
        <w:shd w:val="clear" w:color="auto" w:fill="FFFFFF" w:themeFill="background1"/>
        <w:spacing w:before="0" w:beforeAutospacing="0" w:after="0" w:afterAutospacing="0"/>
        <w:rPr>
          <w:rStyle w:val="eop"/>
          <w:rFonts w:ascii="Abadi" w:hAnsi="Abadi" w:cs="Segoe UI"/>
          <w:color w:val="000000" w:themeColor="text1"/>
        </w:rPr>
      </w:pPr>
    </w:p>
    <w:p w14:paraId="08682D61" w14:textId="77777777" w:rsidR="003772CF" w:rsidRPr="00D1315E" w:rsidRDefault="003772CF" w:rsidP="003772CF">
      <w:pPr>
        <w:pStyle w:val="Heading3"/>
        <w:rPr>
          <w:rFonts w:ascii="Abadi" w:hAnsi="Abadi"/>
          <w:color w:val="002060"/>
        </w:rPr>
      </w:pPr>
      <w:r w:rsidRPr="00D1315E">
        <w:rPr>
          <w:rFonts w:ascii="Abadi" w:hAnsi="Abadi"/>
          <w:color w:val="002060"/>
        </w:rPr>
        <w:t>As individuals, we agree to:</w:t>
      </w:r>
    </w:p>
    <w:p w14:paraId="67163714" w14:textId="2B538DF9" w:rsidR="00903231" w:rsidRDefault="003772CF" w:rsidP="00EA3D2F">
      <w:pPr>
        <w:pStyle w:val="Heading4"/>
        <w:rPr>
          <w:rFonts w:ascii="Abadi" w:hAnsi="Abadi"/>
          <w:color w:val="002060"/>
          <w:szCs w:val="24"/>
        </w:rPr>
      </w:pPr>
      <w:r w:rsidRPr="00EA3D2F">
        <w:rPr>
          <w:rFonts w:ascii="Abadi" w:hAnsi="Abadi"/>
          <w:color w:val="002060"/>
          <w:szCs w:val="24"/>
        </w:rPr>
        <w:t xml:space="preserve">Fulfil our role &amp; responsibilities  </w:t>
      </w:r>
    </w:p>
    <w:p w14:paraId="5579A9B2" w14:textId="77777777" w:rsidR="00EA3D2F" w:rsidRPr="00EA3D2F" w:rsidRDefault="00EA3D2F" w:rsidP="00EA3D2F">
      <w:pPr>
        <w:rPr>
          <w:lang w:val="en-US"/>
        </w:rPr>
      </w:pPr>
    </w:p>
    <w:p w14:paraId="17DC1DEB"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accept that our role is strategic and so will focus on our core functions rather than involve ourselves in day-to-day management.</w:t>
      </w:r>
    </w:p>
    <w:p w14:paraId="72748275" w14:textId="2A7B1B68" w:rsidR="003772CF" w:rsidRPr="00D1315E" w:rsidRDefault="003772CF" w:rsidP="003772CF">
      <w:pPr>
        <w:pStyle w:val="ListParagraph"/>
        <w:numPr>
          <w:ilvl w:val="0"/>
          <w:numId w:val="2"/>
        </w:numPr>
        <w:ind w:left="426" w:hanging="426"/>
        <w:rPr>
          <w:rFonts w:ascii="Abadi" w:eastAsiaTheme="majorEastAsia" w:hAnsi="Abadi" w:cstheme="majorBidi"/>
          <w:bCs/>
          <w:i/>
          <w:iCs/>
          <w:sz w:val="24"/>
          <w:szCs w:val="24"/>
        </w:rPr>
      </w:pPr>
      <w:r w:rsidRPr="00D1315E">
        <w:rPr>
          <w:rFonts w:ascii="Abadi" w:eastAsiaTheme="majorEastAsia" w:hAnsi="Abadi" w:cstheme="majorBidi"/>
          <w:bCs/>
          <w:sz w:val="24"/>
          <w:szCs w:val="24"/>
        </w:rPr>
        <w:t>We will fulfil our role and responsibilities as set out in our scheme of delegation.</w:t>
      </w:r>
    </w:p>
    <w:p w14:paraId="7ABDA448" w14:textId="18881EE1"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develop, </w:t>
      </w:r>
      <w:r w:rsidR="00D1315E" w:rsidRPr="00D1315E">
        <w:rPr>
          <w:rFonts w:ascii="Abadi" w:eastAsiaTheme="majorEastAsia" w:hAnsi="Abadi" w:cstheme="majorBidi"/>
          <w:bCs/>
          <w:sz w:val="24"/>
          <w:szCs w:val="24"/>
        </w:rPr>
        <w:t>share,</w:t>
      </w:r>
      <w:r w:rsidRPr="00D1315E">
        <w:rPr>
          <w:rFonts w:ascii="Abadi" w:eastAsiaTheme="majorEastAsia" w:hAnsi="Abadi" w:cstheme="majorBidi"/>
          <w:bCs/>
          <w:sz w:val="24"/>
          <w:szCs w:val="24"/>
        </w:rPr>
        <w:t xml:space="preserve"> and live the ethos and values of our trust.</w:t>
      </w:r>
    </w:p>
    <w:p w14:paraId="58546001" w14:textId="77777777" w:rsidR="003772CF"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agree to adhere to trust policies and procedures. </w:t>
      </w:r>
    </w:p>
    <w:p w14:paraId="2BC9CDD3" w14:textId="25271292" w:rsidR="00903231" w:rsidRPr="00903231" w:rsidRDefault="00903231" w:rsidP="00903231">
      <w:pPr>
        <w:pStyle w:val="Bodytextbullets"/>
        <w:numPr>
          <w:ilvl w:val="0"/>
          <w:numId w:val="2"/>
        </w:numPr>
        <w:spacing w:before="80" w:after="60" w:line="252" w:lineRule="auto"/>
        <w:ind w:left="426" w:hanging="426"/>
        <w:rPr>
          <w:rFonts w:ascii="Abadi" w:eastAsiaTheme="majorEastAsia" w:hAnsi="Abadi"/>
          <w:sz w:val="24"/>
          <w:szCs w:val="24"/>
        </w:rPr>
      </w:pPr>
      <w:r w:rsidRPr="00903231">
        <w:rPr>
          <w:rFonts w:ascii="Abadi" w:eastAsiaTheme="majorEastAsia" w:hAnsi="Abadi"/>
          <w:sz w:val="24"/>
          <w:szCs w:val="24"/>
          <w:highlight w:val="yellow"/>
        </w:rPr>
        <w:t>*We shall fully cooperate with individual requests that are necessary to ensure organisational compliance, such as disclosure and barring checks.</w:t>
      </w:r>
    </w:p>
    <w:p w14:paraId="37F3FE53"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work collectively for the benefit of the trust.</w:t>
      </w:r>
    </w:p>
    <w:p w14:paraId="26708893"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be candid but constructive and respectful when holding senior leaders to account.</w:t>
      </w:r>
    </w:p>
    <w:p w14:paraId="463441C0"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consider how our decisions may affect the trust and local community.</w:t>
      </w:r>
    </w:p>
    <w:p w14:paraId="5DCB2E20"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stand by the decisions that we make as a collective.</w:t>
      </w:r>
    </w:p>
    <w:p w14:paraId="56B5777C"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Where decisions and actions conflict with the Seven Principles of Public Life or may place pupils at risk, we will speak up and bring this to the attention of the relevant authorities. </w:t>
      </w:r>
    </w:p>
    <w:p w14:paraId="0AB5C58A" w14:textId="77777777" w:rsidR="003772CF"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only speak or act on behalf of the trust board if we have the authority to do so.</w:t>
      </w:r>
    </w:p>
    <w:p w14:paraId="564DCFEF" w14:textId="77777777" w:rsidR="00903231" w:rsidRPr="00903231" w:rsidRDefault="00903231" w:rsidP="00903231">
      <w:pPr>
        <w:pStyle w:val="Bodytextbullets"/>
        <w:numPr>
          <w:ilvl w:val="0"/>
          <w:numId w:val="2"/>
        </w:numPr>
        <w:spacing w:before="80" w:after="60" w:line="252" w:lineRule="auto"/>
        <w:ind w:left="426" w:hanging="426"/>
        <w:rPr>
          <w:rFonts w:ascii="Abadi" w:eastAsiaTheme="majorEastAsia" w:hAnsi="Abadi"/>
          <w:sz w:val="24"/>
          <w:szCs w:val="24"/>
        </w:rPr>
      </w:pPr>
      <w:r w:rsidRPr="00903231">
        <w:rPr>
          <w:rFonts w:ascii="Abadi" w:eastAsiaTheme="majorEastAsia" w:hAnsi="Abadi"/>
          <w:sz w:val="24"/>
          <w:szCs w:val="24"/>
          <w:highlight w:val="yellow"/>
        </w:rPr>
        <w:t>*</w:t>
      </w:r>
      <w:r w:rsidRPr="00903231">
        <w:rPr>
          <w:rStyle w:val="ui-provider"/>
          <w:rFonts w:ascii="Abadi" w:hAnsi="Abadi"/>
          <w:sz w:val="24"/>
          <w:szCs w:val="24"/>
          <w:highlight w:val="yellow"/>
        </w:rPr>
        <w:t>We will fulfil our responsibilities to school staff, ensuring a safe working environment, support for their wellbeing, and acting fairly and without bias.</w:t>
      </w:r>
    </w:p>
    <w:p w14:paraId="5DCB2B6D" w14:textId="77777777" w:rsidR="00903231" w:rsidRPr="00D1315E" w:rsidRDefault="00903231" w:rsidP="00903231">
      <w:pPr>
        <w:pStyle w:val="ListParagraph"/>
        <w:numPr>
          <w:ilvl w:val="0"/>
          <w:numId w:val="0"/>
        </w:numPr>
        <w:ind w:left="426"/>
        <w:rPr>
          <w:rFonts w:ascii="Abadi" w:eastAsiaTheme="majorEastAsia" w:hAnsi="Abadi" w:cstheme="majorBidi"/>
          <w:bCs/>
          <w:sz w:val="24"/>
          <w:szCs w:val="24"/>
        </w:rPr>
      </w:pPr>
    </w:p>
    <w:p w14:paraId="7A67EB6A"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t>
      </w:r>
      <w:r w:rsidRPr="00D1315E">
        <w:rPr>
          <w:rStyle w:val="BoldemphasisChar"/>
          <w:rFonts w:ascii="Abadi" w:hAnsi="Abadi"/>
          <w:szCs w:val="24"/>
        </w:rPr>
        <w:t>Trustees</w:t>
      </w:r>
      <w:r w:rsidRPr="00D1315E">
        <w:rPr>
          <w:rFonts w:ascii="Abadi" w:eastAsiaTheme="majorEastAsia" w:hAnsi="Abadi" w:cstheme="majorBidi"/>
          <w:bCs/>
          <w:sz w:val="24"/>
          <w:szCs w:val="24"/>
        </w:rPr>
        <w:t xml:space="preserve">: We will fulfil our responsibilities as a good employer, acting fairly and without prejudice. </w:t>
      </w:r>
    </w:p>
    <w:p w14:paraId="7FBF28C1"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lastRenderedPageBreak/>
        <w:t>When making or responding to complaints, we will follow the established procedures.</w:t>
      </w:r>
    </w:p>
    <w:p w14:paraId="638B8001" w14:textId="77777777" w:rsidR="003772CF" w:rsidRPr="00D1315E" w:rsidRDefault="003772CF" w:rsidP="003772CF">
      <w:pPr>
        <w:pStyle w:val="ListParagraph"/>
        <w:numPr>
          <w:ilvl w:val="0"/>
          <w:numId w:val="2"/>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strive to uphold the trust’s reputation in our private communications (including on social media).</w:t>
      </w:r>
    </w:p>
    <w:p w14:paraId="79BA84FF" w14:textId="77777777" w:rsidR="003772CF" w:rsidRPr="00D1315E" w:rsidRDefault="003772CF" w:rsidP="003772CF">
      <w:pPr>
        <w:pStyle w:val="ListParagraph"/>
        <w:numPr>
          <w:ilvl w:val="0"/>
          <w:numId w:val="2"/>
        </w:numPr>
        <w:spacing w:after="120" w:line="257" w:lineRule="auto"/>
        <w:ind w:left="425" w:hanging="425"/>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have regard to our responsibilities under </w:t>
      </w:r>
      <w:hyperlink r:id="rId10" w:history="1">
        <w:r w:rsidRPr="00D1315E">
          <w:rPr>
            <w:rStyle w:val="Hyperlink"/>
            <w:rFonts w:ascii="Abadi" w:hAnsi="Abadi"/>
            <w:bCs/>
            <w:sz w:val="24"/>
            <w:szCs w:val="24"/>
          </w:rPr>
          <w:t>The Equality Act</w:t>
        </w:r>
      </w:hyperlink>
      <w:r w:rsidRPr="00D1315E">
        <w:rPr>
          <w:rFonts w:ascii="Abadi" w:eastAsiaTheme="majorEastAsia" w:hAnsi="Abadi" w:cstheme="majorBidi"/>
          <w:bCs/>
          <w:sz w:val="24"/>
          <w:szCs w:val="24"/>
        </w:rPr>
        <w:t xml:space="preserve"> and will work to advance equality of opportunity for all.</w:t>
      </w:r>
    </w:p>
    <w:p w14:paraId="038D144A" w14:textId="77777777" w:rsidR="003772CF" w:rsidRPr="00D1315E" w:rsidRDefault="003772CF" w:rsidP="003772CF">
      <w:pPr>
        <w:pStyle w:val="ListParagraph"/>
        <w:numPr>
          <w:ilvl w:val="0"/>
          <w:numId w:val="2"/>
        </w:numPr>
        <w:spacing w:after="120" w:line="257" w:lineRule="auto"/>
        <w:ind w:left="425" w:hanging="425"/>
        <w:rPr>
          <w:rFonts w:ascii="Abadi" w:eastAsiaTheme="majorEastAsia" w:hAnsi="Abadi" w:cstheme="majorBidi"/>
          <w:bCs/>
          <w:sz w:val="24"/>
          <w:szCs w:val="24"/>
        </w:rPr>
      </w:pPr>
      <w:r w:rsidRPr="00D1315E">
        <w:rPr>
          <w:rFonts w:ascii="Abadi" w:eastAsiaTheme="majorEastAsia" w:hAnsi="Abadi" w:cstheme="majorBidi"/>
          <w:bCs/>
          <w:sz w:val="24"/>
          <w:szCs w:val="24"/>
        </w:rPr>
        <w:t>*</w:t>
      </w:r>
      <w:r w:rsidRPr="00D1315E">
        <w:rPr>
          <w:rStyle w:val="BoldemphasisChar"/>
          <w:rFonts w:ascii="Abadi" w:hAnsi="Abadi"/>
          <w:szCs w:val="24"/>
        </w:rPr>
        <w:t>Those governing at local level</w:t>
      </w:r>
      <w:r w:rsidRPr="00D1315E">
        <w:rPr>
          <w:rFonts w:ascii="Abadi" w:eastAsiaTheme="majorEastAsia" w:hAnsi="Abadi" w:cstheme="majorBidi"/>
          <w:bCs/>
          <w:sz w:val="24"/>
          <w:szCs w:val="24"/>
        </w:rPr>
        <w:t>: We will act as the local ambassadors for our trust.</w:t>
      </w:r>
    </w:p>
    <w:p w14:paraId="02D8492E" w14:textId="77777777" w:rsidR="00EA3D2F" w:rsidRPr="00EA3D2F" w:rsidRDefault="00EA3D2F" w:rsidP="00EA3D2F">
      <w:pPr>
        <w:pStyle w:val="Heading4"/>
        <w:spacing w:before="80"/>
        <w:rPr>
          <w:rFonts w:ascii="Abadi" w:hAnsi="Abadi"/>
          <w:color w:val="002060"/>
          <w:szCs w:val="24"/>
        </w:rPr>
      </w:pPr>
    </w:p>
    <w:p w14:paraId="743AEC7D" w14:textId="110DBA03" w:rsidR="00EA3D2F" w:rsidRPr="00EA3D2F" w:rsidRDefault="003772CF" w:rsidP="00EA3D2F">
      <w:pPr>
        <w:pStyle w:val="Heading4"/>
        <w:spacing w:before="80"/>
        <w:rPr>
          <w:rFonts w:ascii="Abadi" w:hAnsi="Abadi"/>
          <w:color w:val="002060"/>
          <w:szCs w:val="24"/>
        </w:rPr>
      </w:pPr>
      <w:r w:rsidRPr="00EA3D2F">
        <w:rPr>
          <w:rFonts w:ascii="Abadi" w:hAnsi="Abadi"/>
          <w:color w:val="002060"/>
          <w:szCs w:val="24"/>
        </w:rPr>
        <w:t>Demonstrate our commitment to the role</w:t>
      </w:r>
    </w:p>
    <w:p w14:paraId="6E868456" w14:textId="77777777" w:rsidR="00EA3D2F" w:rsidRPr="00EA3D2F" w:rsidRDefault="00EA3D2F" w:rsidP="00EA3D2F">
      <w:pPr>
        <w:rPr>
          <w:lang w:val="en-US"/>
        </w:rPr>
      </w:pPr>
    </w:p>
    <w:p w14:paraId="58F02955" w14:textId="77777777" w:rsidR="003772CF" w:rsidRPr="00D1315E" w:rsidRDefault="003772CF" w:rsidP="003772CF">
      <w:pPr>
        <w:pStyle w:val="ListParagraph"/>
        <w:numPr>
          <w:ilvl w:val="0"/>
          <w:numId w:val="3"/>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involve ourselves actively in the work of the board and accept our fair share of responsibilities, serving on committees or working groups where required. </w:t>
      </w:r>
    </w:p>
    <w:p w14:paraId="106E908D" w14:textId="77777777" w:rsidR="003772CF" w:rsidRPr="00D1315E" w:rsidRDefault="003772CF" w:rsidP="003772CF">
      <w:pPr>
        <w:pStyle w:val="ListParagraph"/>
        <w:numPr>
          <w:ilvl w:val="0"/>
          <w:numId w:val="3"/>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make every effort to attend all meetings and where we cannot attend explain in advance why we are unable to.</w:t>
      </w:r>
    </w:p>
    <w:p w14:paraId="7CAC2F8F" w14:textId="77777777" w:rsidR="003772CF" w:rsidRPr="00D1315E" w:rsidRDefault="003772CF" w:rsidP="003772CF">
      <w:pPr>
        <w:pStyle w:val="ListParagraph"/>
        <w:numPr>
          <w:ilvl w:val="0"/>
          <w:numId w:val="3"/>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arrive at meetings prepared, having read all papers in advance, ready to make a positive contribution and observe protocol.</w:t>
      </w:r>
    </w:p>
    <w:p w14:paraId="74A985F2" w14:textId="77777777" w:rsidR="003772CF" w:rsidRPr="00D1315E" w:rsidRDefault="003772CF" w:rsidP="003772CF">
      <w:pPr>
        <w:pStyle w:val="ListParagraph"/>
        <w:numPr>
          <w:ilvl w:val="0"/>
          <w:numId w:val="3"/>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get to know the school/s well and welcome opportunities to be involved in school activities.</w:t>
      </w:r>
    </w:p>
    <w:p w14:paraId="26847EA4" w14:textId="581609A0" w:rsidR="003772CF" w:rsidRPr="00D1315E" w:rsidRDefault="003772CF" w:rsidP="003772CF">
      <w:pPr>
        <w:pStyle w:val="ListParagraph"/>
        <w:numPr>
          <w:ilvl w:val="0"/>
          <w:numId w:val="3"/>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visit the school/s and when doing so will </w:t>
      </w:r>
      <w:r w:rsidR="00D1315E" w:rsidRPr="00D1315E">
        <w:rPr>
          <w:rFonts w:ascii="Abadi" w:eastAsiaTheme="majorEastAsia" w:hAnsi="Abadi" w:cstheme="majorBidi"/>
          <w:bCs/>
          <w:sz w:val="24"/>
          <w:szCs w:val="24"/>
        </w:rPr>
        <w:t>plan</w:t>
      </w:r>
      <w:r w:rsidRPr="00D1315E">
        <w:rPr>
          <w:rFonts w:ascii="Abadi" w:eastAsiaTheme="majorEastAsia" w:hAnsi="Abadi" w:cstheme="majorBidi"/>
          <w:bCs/>
          <w:sz w:val="24"/>
          <w:szCs w:val="24"/>
        </w:rPr>
        <w:t xml:space="preserve"> with relevant staff in advance and observe school and board protocol.</w:t>
      </w:r>
    </w:p>
    <w:p w14:paraId="3210EE1C" w14:textId="77777777" w:rsidR="00D1315E" w:rsidRDefault="003772CF" w:rsidP="00903231">
      <w:pPr>
        <w:pStyle w:val="ListParagraph"/>
        <w:numPr>
          <w:ilvl w:val="0"/>
          <w:numId w:val="3"/>
        </w:numPr>
        <w:spacing w:after="0" w:line="240" w:lineRule="auto"/>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When visiting a school in a personal capacity (for example, as a parent or carer), we will continue to honour the commitments made in this code.</w:t>
      </w:r>
    </w:p>
    <w:p w14:paraId="57621486" w14:textId="0FCDD304" w:rsidR="00903231" w:rsidRPr="00EA3D2F" w:rsidRDefault="003772CF" w:rsidP="00903231">
      <w:pPr>
        <w:pStyle w:val="Bodytextbullets"/>
        <w:numPr>
          <w:ilvl w:val="0"/>
          <w:numId w:val="3"/>
        </w:numPr>
        <w:tabs>
          <w:tab w:val="left" w:pos="0"/>
        </w:tabs>
        <w:spacing w:before="80" w:after="0" w:line="240" w:lineRule="auto"/>
        <w:ind w:left="426" w:hanging="426"/>
        <w:rPr>
          <w:rFonts w:ascii="Abadi" w:eastAsiaTheme="majorEastAsia" w:hAnsi="Abadi"/>
        </w:rPr>
      </w:pPr>
      <w:r w:rsidRPr="00D1315E">
        <w:rPr>
          <w:rFonts w:ascii="Abadi" w:eastAsiaTheme="majorEastAsia" w:hAnsi="Abadi" w:cstheme="majorBidi"/>
          <w:bCs/>
          <w:sz w:val="24"/>
          <w:szCs w:val="24"/>
        </w:rPr>
        <w:t xml:space="preserve">We will participate in induction training and take responsibility for developing our </w:t>
      </w:r>
      <w:r w:rsidRPr="00EA3D2F">
        <w:rPr>
          <w:rFonts w:ascii="Abadi" w:eastAsiaTheme="majorEastAsia" w:hAnsi="Abadi" w:cstheme="majorBidi"/>
          <w:bCs/>
          <w:sz w:val="24"/>
          <w:szCs w:val="24"/>
        </w:rPr>
        <w:t>individual and collective skills and knowledge on an ongoing basis.</w:t>
      </w:r>
      <w:r w:rsidR="00903231" w:rsidRPr="00EA3D2F">
        <w:rPr>
          <w:rFonts w:ascii="Abadi" w:eastAsiaTheme="majorEastAsia" w:hAnsi="Abadi"/>
          <w:highlight w:val="yellow"/>
        </w:rPr>
        <w:t xml:space="preserve"> *We will participate in induction training, </w:t>
      </w:r>
      <w:proofErr w:type="spellStart"/>
      <w:r w:rsidR="00903231" w:rsidRPr="00EA3D2F">
        <w:rPr>
          <w:rFonts w:ascii="Abadi" w:eastAsiaTheme="majorEastAsia" w:hAnsi="Abadi"/>
          <w:highlight w:val="yellow"/>
        </w:rPr>
        <w:t>prioritise</w:t>
      </w:r>
      <w:proofErr w:type="spellEnd"/>
      <w:r w:rsidR="00903231" w:rsidRPr="00EA3D2F">
        <w:rPr>
          <w:rFonts w:ascii="Abadi" w:eastAsiaTheme="majorEastAsia" w:hAnsi="Abadi"/>
          <w:highlight w:val="yellow"/>
        </w:rPr>
        <w:t xml:space="preserve"> training in required areas (such as safeguarding) and commit to developing our individual and collective skills and knowledge on an ongoing basis.</w:t>
      </w:r>
    </w:p>
    <w:p w14:paraId="12E5901A" w14:textId="68BA4805" w:rsidR="003772CF" w:rsidRPr="00903231" w:rsidRDefault="003772CF" w:rsidP="00903231">
      <w:pPr>
        <w:rPr>
          <w:rFonts w:ascii="Abadi" w:eastAsiaTheme="majorEastAsia" w:hAnsi="Abadi" w:cstheme="majorBidi"/>
          <w:bCs/>
          <w:sz w:val="24"/>
          <w:szCs w:val="24"/>
        </w:rPr>
      </w:pPr>
    </w:p>
    <w:p w14:paraId="0BD60240" w14:textId="1BB4ABD6" w:rsidR="003772CF" w:rsidRPr="00EA3D2F" w:rsidRDefault="003772CF" w:rsidP="003772CF">
      <w:pPr>
        <w:pStyle w:val="Heading4"/>
        <w:rPr>
          <w:rFonts w:ascii="Abadi" w:hAnsi="Abadi"/>
          <w:color w:val="002060"/>
          <w:szCs w:val="24"/>
        </w:rPr>
      </w:pPr>
      <w:r w:rsidRPr="00EA3D2F">
        <w:rPr>
          <w:rFonts w:ascii="Abadi" w:hAnsi="Abadi"/>
          <w:color w:val="002060"/>
          <w:szCs w:val="24"/>
        </w:rPr>
        <w:t>Build and maintain relationships</w:t>
      </w:r>
    </w:p>
    <w:p w14:paraId="20313B17" w14:textId="77777777" w:rsidR="00EA3D2F" w:rsidRPr="00EA3D2F" w:rsidRDefault="00EA3D2F" w:rsidP="00EA3D2F">
      <w:pPr>
        <w:rPr>
          <w:lang w:val="en-US"/>
        </w:rPr>
      </w:pPr>
    </w:p>
    <w:p w14:paraId="2C210BB2" w14:textId="77777777" w:rsidR="003772CF" w:rsidRPr="00D1315E" w:rsidRDefault="003772CF" w:rsidP="003772CF">
      <w:pPr>
        <w:pStyle w:val="ListParagraph"/>
        <w:numPr>
          <w:ilvl w:val="0"/>
          <w:numId w:val="4"/>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develop effective working relationships with leaders, staff, parents and other relevant stakeholders from our local communities.</w:t>
      </w:r>
    </w:p>
    <w:p w14:paraId="0ACA7938" w14:textId="77777777" w:rsidR="003772CF"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t>
      </w:r>
      <w:r w:rsidRPr="00D1315E">
        <w:rPr>
          <w:rStyle w:val="BoldemphasisChar"/>
          <w:rFonts w:ascii="Abadi" w:hAnsi="Abadi"/>
          <w:szCs w:val="24"/>
        </w:rPr>
        <w:t>Those governing at local level</w:t>
      </w:r>
      <w:r w:rsidRPr="00D1315E">
        <w:rPr>
          <w:rFonts w:ascii="Abadi" w:eastAsiaTheme="majorEastAsia" w:hAnsi="Abadi" w:cstheme="majorBidi"/>
          <w:bCs/>
          <w:sz w:val="24"/>
          <w:szCs w:val="24"/>
        </w:rPr>
        <w:t>: We will champion the voices of our school community and stakeholders.</w:t>
      </w:r>
    </w:p>
    <w:p w14:paraId="6906CD0D" w14:textId="2A72E0F6" w:rsidR="00903231" w:rsidRPr="00F0102A" w:rsidRDefault="00903231" w:rsidP="00F0102A">
      <w:pPr>
        <w:pStyle w:val="Bodytextbullets"/>
        <w:numPr>
          <w:ilvl w:val="0"/>
          <w:numId w:val="4"/>
        </w:numPr>
        <w:spacing w:before="80" w:after="0" w:line="240" w:lineRule="auto"/>
        <w:ind w:left="426" w:hanging="426"/>
        <w:rPr>
          <w:rFonts w:ascii="Abadi" w:eastAsiaTheme="majorEastAsia" w:hAnsi="Abadi"/>
          <w:sz w:val="24"/>
          <w:szCs w:val="24"/>
        </w:rPr>
      </w:pPr>
      <w:r w:rsidRPr="00F0102A">
        <w:rPr>
          <w:rFonts w:ascii="Abadi" w:eastAsiaTheme="majorEastAsia" w:hAnsi="Abadi"/>
          <w:sz w:val="24"/>
          <w:szCs w:val="24"/>
          <w:highlight w:val="yellow"/>
        </w:rPr>
        <w:t>*We will respect the remit of, and engage constructively with, relevant authorities and other schools.</w:t>
      </w:r>
    </w:p>
    <w:p w14:paraId="14990CBF" w14:textId="77777777" w:rsidR="003772CF" w:rsidRPr="00D1315E"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Style w:val="MainTextChar"/>
          <w:rFonts w:ascii="Abadi" w:hAnsi="Abadi"/>
          <w:szCs w:val="24"/>
        </w:rPr>
        <w:t>*</w:t>
      </w:r>
      <w:r w:rsidRPr="00D1315E">
        <w:rPr>
          <w:rStyle w:val="BoldemphasisChar"/>
          <w:rFonts w:ascii="Abadi" w:hAnsi="Abadi"/>
          <w:szCs w:val="24"/>
        </w:rPr>
        <w:t>Those governing at local level</w:t>
      </w:r>
      <w:r w:rsidRPr="00D1315E">
        <w:rPr>
          <w:rFonts w:ascii="Abadi" w:eastAsiaTheme="majorEastAsia" w:hAnsi="Abadi" w:cstheme="majorBidi"/>
          <w:bCs/>
          <w:sz w:val="24"/>
          <w:szCs w:val="24"/>
        </w:rPr>
        <w:t>: We will establish effective working relationships with trustees.</w:t>
      </w:r>
    </w:p>
    <w:p w14:paraId="4E8AC617" w14:textId="77777777" w:rsidR="003772CF" w:rsidRPr="00D1315E"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Style w:val="MainTextChar"/>
          <w:rFonts w:ascii="Abadi" w:hAnsi="Abadi"/>
          <w:szCs w:val="24"/>
        </w:rPr>
        <w:t>*</w:t>
      </w:r>
      <w:r w:rsidRPr="00D1315E">
        <w:rPr>
          <w:rStyle w:val="BoldemphasisChar"/>
          <w:rFonts w:ascii="Abadi" w:hAnsi="Abadi"/>
          <w:szCs w:val="24"/>
        </w:rPr>
        <w:t>Trustees</w:t>
      </w:r>
      <w:r w:rsidRPr="00D1315E">
        <w:rPr>
          <w:rFonts w:ascii="Abadi" w:eastAsiaTheme="majorEastAsia" w:hAnsi="Abadi" w:cstheme="majorBidi"/>
          <w:bCs/>
          <w:sz w:val="24"/>
          <w:szCs w:val="24"/>
        </w:rPr>
        <w:t>: We will engage with and be accountable to those governing at local level.</w:t>
      </w:r>
    </w:p>
    <w:p w14:paraId="3CDE3DDE" w14:textId="77777777" w:rsidR="003772CF" w:rsidRPr="00D1315E"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express views openly, courteously and respectfully in all our communications with board members and staff both inside and outside of meetings.</w:t>
      </w:r>
    </w:p>
    <w:p w14:paraId="34F83B80" w14:textId="77777777" w:rsidR="003772CF" w:rsidRPr="00D1315E"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work to create an inclusive environment where each board member’s contributions are valued equally.</w:t>
      </w:r>
    </w:p>
    <w:p w14:paraId="320F6CC6" w14:textId="77777777" w:rsidR="003772CF" w:rsidRPr="00EA3D2F" w:rsidRDefault="003772CF" w:rsidP="00F0102A">
      <w:pPr>
        <w:pStyle w:val="ListParagraph"/>
        <w:numPr>
          <w:ilvl w:val="0"/>
          <w:numId w:val="4"/>
        </w:numPr>
        <w:spacing w:after="0" w:line="240" w:lineRule="auto"/>
        <w:ind w:left="426" w:hanging="426"/>
        <w:rPr>
          <w:rFonts w:ascii="Abadi" w:eastAsiaTheme="majorEastAsia" w:hAnsi="Abadi" w:cstheme="majorBidi"/>
          <w:bCs/>
          <w:sz w:val="24"/>
          <w:szCs w:val="24"/>
        </w:rPr>
      </w:pPr>
      <w:r w:rsidRPr="00D1315E">
        <w:rPr>
          <w:rFonts w:ascii="Abadi" w:hAnsi="Abadi" w:cs="Arial"/>
          <w:sz w:val="24"/>
          <w:szCs w:val="24"/>
        </w:rPr>
        <w:t>We will support the chair in their role of leading the board and ensuring appropriate conduct.</w:t>
      </w:r>
    </w:p>
    <w:p w14:paraId="64FA7D45" w14:textId="77777777" w:rsidR="00EA3D2F" w:rsidRPr="00D1315E" w:rsidRDefault="00EA3D2F" w:rsidP="00EA3D2F">
      <w:pPr>
        <w:pStyle w:val="ListParagraph"/>
        <w:numPr>
          <w:ilvl w:val="0"/>
          <w:numId w:val="0"/>
        </w:numPr>
        <w:spacing w:after="0" w:line="240" w:lineRule="auto"/>
        <w:ind w:left="426"/>
        <w:rPr>
          <w:rFonts w:ascii="Abadi" w:eastAsiaTheme="majorEastAsia" w:hAnsi="Abadi" w:cstheme="majorBidi"/>
          <w:bCs/>
          <w:sz w:val="24"/>
          <w:szCs w:val="24"/>
        </w:rPr>
      </w:pPr>
    </w:p>
    <w:p w14:paraId="14CCC884" w14:textId="77777777" w:rsidR="003772CF" w:rsidRPr="00EA3D2F" w:rsidRDefault="003772CF" w:rsidP="003772CF">
      <w:pPr>
        <w:pStyle w:val="Heading4"/>
        <w:rPr>
          <w:rFonts w:ascii="Abadi" w:hAnsi="Abadi"/>
          <w:color w:val="002060"/>
          <w:szCs w:val="24"/>
        </w:rPr>
      </w:pPr>
      <w:r w:rsidRPr="00EA3D2F">
        <w:rPr>
          <w:rFonts w:ascii="Abadi" w:hAnsi="Abadi"/>
          <w:color w:val="002060"/>
          <w:szCs w:val="24"/>
        </w:rPr>
        <w:lastRenderedPageBreak/>
        <w:t xml:space="preserve">Respect confidentiality </w:t>
      </w:r>
    </w:p>
    <w:p w14:paraId="313E6679" w14:textId="77777777" w:rsidR="00EA3D2F" w:rsidRPr="00EA3D2F" w:rsidRDefault="00EA3D2F" w:rsidP="00EA3D2F">
      <w:pPr>
        <w:rPr>
          <w:lang w:val="en-US"/>
        </w:rPr>
      </w:pPr>
    </w:p>
    <w:p w14:paraId="0F35289A" w14:textId="77777777" w:rsidR="003772CF" w:rsidRPr="00D1315E" w:rsidRDefault="003772CF" w:rsidP="003772CF">
      <w:pPr>
        <w:pStyle w:val="ListParagraph"/>
        <w:numPr>
          <w:ilvl w:val="0"/>
          <w:numId w:val="5"/>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observe complete confidentiality both inside and outside of the trust when matters are deemed confidential or where they concern individual staff, pupils or families.</w:t>
      </w:r>
    </w:p>
    <w:p w14:paraId="05635BB7" w14:textId="77777777" w:rsidR="003772CF" w:rsidRPr="00D1315E" w:rsidRDefault="003772CF" w:rsidP="003772CF">
      <w:pPr>
        <w:pStyle w:val="ListParagraph"/>
        <w:numPr>
          <w:ilvl w:val="0"/>
          <w:numId w:val="5"/>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not reveal the details of any governing board vote.</w:t>
      </w:r>
    </w:p>
    <w:p w14:paraId="4FC21EB2" w14:textId="77777777" w:rsidR="003772CF" w:rsidRPr="00D1315E" w:rsidRDefault="003772CF" w:rsidP="003772CF">
      <w:pPr>
        <w:pStyle w:val="ListParagraph"/>
        <w:numPr>
          <w:ilvl w:val="0"/>
          <w:numId w:val="5"/>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ensure all confidential papers are held and disposed of appropriately. </w:t>
      </w:r>
    </w:p>
    <w:p w14:paraId="65207ABD" w14:textId="77777777" w:rsidR="003772CF" w:rsidRPr="00D1315E" w:rsidRDefault="003772CF" w:rsidP="003772CF">
      <w:pPr>
        <w:pStyle w:val="ListParagraph"/>
        <w:numPr>
          <w:ilvl w:val="0"/>
          <w:numId w:val="5"/>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maintain confidentiality even after we leave office.</w:t>
      </w:r>
    </w:p>
    <w:p w14:paraId="2A1189F7" w14:textId="77777777" w:rsidR="003772CF" w:rsidRPr="00EA3D2F" w:rsidRDefault="003772CF" w:rsidP="003772CF">
      <w:pPr>
        <w:pStyle w:val="Heading4"/>
        <w:rPr>
          <w:rFonts w:ascii="Abadi" w:hAnsi="Abadi"/>
          <w:color w:val="002060"/>
          <w:szCs w:val="24"/>
        </w:rPr>
      </w:pPr>
      <w:r w:rsidRPr="00EA3D2F">
        <w:rPr>
          <w:rFonts w:ascii="Abadi" w:hAnsi="Abadi"/>
          <w:color w:val="002060"/>
          <w:szCs w:val="24"/>
        </w:rPr>
        <w:t>Declare conflicts of interest and be transparent</w:t>
      </w:r>
    </w:p>
    <w:p w14:paraId="681816A1" w14:textId="77777777" w:rsidR="00EA3D2F" w:rsidRPr="00EA3D2F" w:rsidRDefault="00EA3D2F" w:rsidP="00EA3D2F">
      <w:pPr>
        <w:rPr>
          <w:lang w:val="en-US"/>
        </w:rPr>
      </w:pPr>
    </w:p>
    <w:p w14:paraId="7DE69262" w14:textId="7B191B4C"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declare any business, personal or other interest that we have in connection with the board’s business, and these will be recorded in the</w:t>
      </w:r>
      <w:r w:rsidR="007623BD" w:rsidRPr="00D1315E">
        <w:rPr>
          <w:rFonts w:ascii="Abadi" w:eastAsiaTheme="majorEastAsia" w:hAnsi="Abadi" w:cstheme="majorBidi"/>
          <w:bCs/>
          <w:sz w:val="24"/>
          <w:szCs w:val="24"/>
        </w:rPr>
        <w:t xml:space="preserve"> register of business interests.</w:t>
      </w:r>
      <w:r w:rsidRPr="00D1315E">
        <w:rPr>
          <w:rFonts w:ascii="Abadi" w:eastAsiaTheme="majorEastAsia" w:hAnsi="Abadi" w:cstheme="majorBidi"/>
          <w:bCs/>
          <w:sz w:val="24"/>
          <w:szCs w:val="24"/>
        </w:rPr>
        <w:t xml:space="preserve"> </w:t>
      </w:r>
    </w:p>
    <w:p w14:paraId="118AA8A6" w14:textId="77777777"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will also declare any conflict of loyalty at the start of any meeting should the need arise.</w:t>
      </w:r>
    </w:p>
    <w:p w14:paraId="0F74A347" w14:textId="77777777"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If a conflicted matter arises in a meeting, we will offer to leave the meeting for the duration of the discussion and any subsequent vote. </w:t>
      </w:r>
    </w:p>
    <w:p w14:paraId="08A88C66" w14:textId="77777777"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We accept that the Register of Business Interests will be published on the trust’s website.</w:t>
      </w:r>
    </w:p>
    <w:p w14:paraId="451EE1F9" w14:textId="0520DA28"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will act as a trustee/academy committee </w:t>
      </w:r>
      <w:r w:rsidR="007623BD" w:rsidRPr="00D1315E">
        <w:rPr>
          <w:rFonts w:ascii="Abadi" w:eastAsiaTheme="majorEastAsia" w:hAnsi="Abadi" w:cstheme="majorBidi"/>
          <w:bCs/>
          <w:sz w:val="24"/>
          <w:szCs w:val="24"/>
        </w:rPr>
        <w:t>member</w:t>
      </w:r>
      <w:r w:rsidR="00C90DB1">
        <w:rPr>
          <w:rFonts w:ascii="Abadi" w:eastAsiaTheme="majorEastAsia" w:hAnsi="Abadi" w:cstheme="majorBidi"/>
          <w:bCs/>
          <w:sz w:val="24"/>
          <w:szCs w:val="24"/>
        </w:rPr>
        <w:t xml:space="preserve"> </w:t>
      </w:r>
      <w:r w:rsidR="00C90DB1" w:rsidRPr="00C90DB1">
        <w:rPr>
          <w:rFonts w:ascii="Abadi" w:eastAsiaTheme="majorEastAsia" w:hAnsi="Abadi" w:cstheme="majorBidi"/>
          <w:b/>
          <w:sz w:val="24"/>
          <w:szCs w:val="24"/>
        </w:rPr>
        <w:t>or</w:t>
      </w:r>
      <w:r w:rsidR="00C90DB1">
        <w:rPr>
          <w:rFonts w:ascii="Abadi" w:eastAsiaTheme="majorEastAsia" w:hAnsi="Abadi" w:cstheme="majorBidi"/>
          <w:bCs/>
          <w:sz w:val="24"/>
          <w:szCs w:val="24"/>
        </w:rPr>
        <w:t xml:space="preserve"> governor</w:t>
      </w:r>
      <w:r w:rsidR="007623BD" w:rsidRPr="00D1315E">
        <w:rPr>
          <w:rFonts w:ascii="Abadi" w:eastAsiaTheme="majorEastAsia" w:hAnsi="Abadi" w:cstheme="majorBidi"/>
          <w:bCs/>
          <w:sz w:val="24"/>
          <w:szCs w:val="24"/>
        </w:rPr>
        <w:t>,</w:t>
      </w:r>
      <w:r w:rsidRPr="00D1315E">
        <w:rPr>
          <w:rFonts w:ascii="Abadi" w:eastAsiaTheme="majorEastAsia" w:hAnsi="Abadi" w:cstheme="majorBidi"/>
          <w:bCs/>
          <w:sz w:val="24"/>
          <w:szCs w:val="24"/>
        </w:rPr>
        <w:t xml:space="preserve"> not as a representative of any group.</w:t>
      </w:r>
    </w:p>
    <w:p w14:paraId="4CCFDAC8" w14:textId="77777777" w:rsidR="003772CF" w:rsidRPr="00D1315E" w:rsidRDefault="003772CF" w:rsidP="003772CF">
      <w:pPr>
        <w:pStyle w:val="ListParagraph"/>
        <w:numPr>
          <w:ilvl w:val="0"/>
          <w:numId w:val="6"/>
        </w:numPr>
        <w:ind w:left="426" w:hanging="426"/>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5D0915E1" w14:textId="77777777" w:rsidR="003772CF" w:rsidRPr="00D1315E" w:rsidRDefault="003772CF" w:rsidP="003772CF">
      <w:pPr>
        <w:pStyle w:val="ListParagraph"/>
        <w:numPr>
          <w:ilvl w:val="0"/>
          <w:numId w:val="6"/>
        </w:numPr>
        <w:spacing w:after="120" w:line="257" w:lineRule="auto"/>
        <w:ind w:left="425" w:hanging="425"/>
        <w:rPr>
          <w:rFonts w:ascii="Abadi" w:eastAsiaTheme="majorEastAsia" w:hAnsi="Abadi" w:cstheme="majorBidi"/>
          <w:bCs/>
          <w:sz w:val="24"/>
          <w:szCs w:val="24"/>
        </w:rPr>
      </w:pPr>
      <w:r w:rsidRPr="00D1315E">
        <w:rPr>
          <w:rFonts w:ascii="Abadi" w:eastAsiaTheme="majorEastAsia" w:hAnsi="Abadi" w:cstheme="majorBidi"/>
          <w:bCs/>
          <w:sz w:val="24"/>
          <w:szCs w:val="24"/>
        </w:rPr>
        <w:t xml:space="preserve">We accept that information relating to board members will be collected and recorded on the DfE’s national database (Get information about schools), some of which will be publicly available. </w:t>
      </w:r>
    </w:p>
    <w:p w14:paraId="0F173F33" w14:textId="69A2799D" w:rsidR="0DE1CFCA" w:rsidRPr="00D1315E" w:rsidRDefault="003772CF" w:rsidP="007623BD">
      <w:pPr>
        <w:rPr>
          <w:rFonts w:ascii="Abadi" w:eastAsiaTheme="majorEastAsia" w:hAnsi="Abadi" w:cstheme="majorBidi"/>
          <w:bCs/>
          <w:i/>
          <w:iCs/>
          <w:sz w:val="24"/>
          <w:szCs w:val="24"/>
        </w:rPr>
      </w:pPr>
      <w:r w:rsidRPr="00C90DB1">
        <w:rPr>
          <w:rFonts w:ascii="Abadi" w:eastAsiaTheme="majorEastAsia" w:hAnsi="Abadi" w:cstheme="majorBidi"/>
          <w:bCs/>
          <w:i/>
          <w:iCs/>
          <w:sz w:val="24"/>
          <w:szCs w:val="24"/>
          <w:highlight w:val="yellow"/>
        </w:rPr>
        <w:t>*New statement</w:t>
      </w:r>
      <w:r w:rsidR="00C90DB1" w:rsidRPr="00C90DB1">
        <w:rPr>
          <w:rFonts w:ascii="Abadi" w:eastAsiaTheme="majorEastAsia" w:hAnsi="Abadi" w:cstheme="majorBidi"/>
          <w:bCs/>
          <w:i/>
          <w:iCs/>
          <w:sz w:val="24"/>
          <w:szCs w:val="24"/>
          <w:highlight w:val="yellow"/>
        </w:rPr>
        <w:t>s</w:t>
      </w:r>
      <w:r w:rsidRPr="00C90DB1">
        <w:rPr>
          <w:rFonts w:ascii="Abadi" w:eastAsiaTheme="majorEastAsia" w:hAnsi="Abadi" w:cstheme="majorBidi"/>
          <w:bCs/>
          <w:i/>
          <w:iCs/>
          <w:sz w:val="24"/>
          <w:szCs w:val="24"/>
          <w:highlight w:val="yellow"/>
        </w:rPr>
        <w:t xml:space="preserve"> added or updated in </w:t>
      </w:r>
      <w:r w:rsidR="00C90DB1" w:rsidRPr="00C90DB1">
        <w:rPr>
          <w:rFonts w:ascii="Abadi" w:eastAsiaTheme="majorEastAsia" w:hAnsi="Abadi" w:cstheme="majorBidi"/>
          <w:bCs/>
          <w:i/>
          <w:iCs/>
          <w:sz w:val="24"/>
          <w:szCs w:val="24"/>
          <w:highlight w:val="yellow"/>
        </w:rPr>
        <w:t>August 2023.</w:t>
      </w:r>
    </w:p>
    <w:p w14:paraId="69614BB5" w14:textId="77777777" w:rsidR="00111BA5" w:rsidRPr="00D1315E" w:rsidRDefault="00111BA5" w:rsidP="00111BA5">
      <w:pPr>
        <w:spacing w:before="240" w:after="0" w:line="276" w:lineRule="auto"/>
        <w:rPr>
          <w:rFonts w:ascii="Abadi" w:hAnsi="Abadi" w:cs="Arial"/>
          <w:iCs/>
          <w:sz w:val="24"/>
          <w:szCs w:val="24"/>
          <w:lang w:val="en-US"/>
        </w:rPr>
      </w:pPr>
      <w:bookmarkStart w:id="0" w:name="_Hlk47360994"/>
      <w:r w:rsidRPr="00D1315E">
        <w:rPr>
          <w:rFonts w:ascii="Abadi" w:hAnsi="Abadi" w:cs="Arial"/>
          <w:iCs/>
          <w:sz w:val="24"/>
          <w:szCs w:val="24"/>
          <w:lang w:val="en-US"/>
        </w:rPr>
        <w:t>We understand that potential or perceived breaches of this code will be taken seriously and that a breach could lead to formal sanctions.</w:t>
      </w:r>
      <w:bookmarkEnd w:id="0"/>
    </w:p>
    <w:p w14:paraId="54A23CDD" w14:textId="64D650C9" w:rsidR="00111BA5" w:rsidRPr="00A0664B" w:rsidRDefault="00111BA5" w:rsidP="00111BA5">
      <w:pPr>
        <w:pBdr>
          <w:top w:val="single" w:sz="4" w:space="1" w:color="auto"/>
        </w:pBdr>
        <w:spacing w:before="100" w:beforeAutospacing="1" w:after="480" w:line="276" w:lineRule="auto"/>
        <w:ind w:right="-34"/>
        <w:rPr>
          <w:rFonts w:ascii="Abadi" w:eastAsia="Times New Roman" w:hAnsi="Abadi" w:cstheme="minorHAnsi"/>
          <w:bCs/>
          <w:color w:val="FF0000"/>
          <w:sz w:val="24"/>
          <w:szCs w:val="24"/>
        </w:rPr>
      </w:pPr>
      <w:r w:rsidRPr="00A0664B">
        <w:rPr>
          <w:rFonts w:ascii="Abadi" w:eastAsia="Times New Roman" w:hAnsi="Abadi" w:cstheme="minorHAnsi"/>
          <w:b/>
          <w:sz w:val="24"/>
          <w:szCs w:val="24"/>
        </w:rPr>
        <w:t>Adopted</w:t>
      </w:r>
      <w:r w:rsidR="00650645">
        <w:rPr>
          <w:rFonts w:ascii="Abadi" w:eastAsia="Times New Roman" w:hAnsi="Abadi" w:cstheme="minorHAnsi"/>
          <w:b/>
          <w:sz w:val="24"/>
          <w:szCs w:val="24"/>
        </w:rPr>
        <w:t>:</w:t>
      </w:r>
      <w:bookmarkStart w:id="1" w:name="_GoBack"/>
      <w:bookmarkEnd w:id="1"/>
      <w:r w:rsidRPr="00A0664B">
        <w:rPr>
          <w:rFonts w:ascii="Abadi" w:eastAsia="Times New Roman" w:hAnsi="Abadi" w:cstheme="minorHAnsi"/>
          <w:b/>
          <w:sz w:val="24"/>
          <w:szCs w:val="24"/>
        </w:rPr>
        <w:t xml:space="preserve"> </w:t>
      </w:r>
      <w:r w:rsidR="00650645">
        <w:rPr>
          <w:rFonts w:ascii="Abadi" w:eastAsia="Times New Roman" w:hAnsi="Abadi" w:cstheme="minorHAnsi"/>
          <w:b/>
          <w:sz w:val="24"/>
          <w:szCs w:val="24"/>
        </w:rPr>
        <w:t>September 2025</w:t>
      </w:r>
    </w:p>
    <w:p w14:paraId="6F05C984" w14:textId="65203CD2" w:rsidR="00111BA5" w:rsidRPr="00A0664B" w:rsidRDefault="00111BA5" w:rsidP="00111BA5">
      <w:pPr>
        <w:spacing w:before="240" w:after="240" w:line="240" w:lineRule="auto"/>
        <w:rPr>
          <w:rFonts w:ascii="Abadi" w:hAnsi="Abadi" w:cstheme="minorHAnsi"/>
          <w:b/>
          <w:sz w:val="24"/>
          <w:szCs w:val="24"/>
          <w:lang w:val="en-US"/>
        </w:rPr>
      </w:pPr>
      <w:r w:rsidRPr="00A0664B">
        <w:rPr>
          <w:rFonts w:ascii="Abadi" w:hAnsi="Abadi" w:cstheme="minorHAnsi"/>
          <w:b/>
          <w:sz w:val="24"/>
          <w:szCs w:val="24"/>
          <w:lang w:val="en-US"/>
        </w:rPr>
        <w:t xml:space="preserve">Signed: </w:t>
      </w:r>
      <w:r w:rsidRPr="00A0664B">
        <w:rPr>
          <w:rFonts w:ascii="Abadi" w:hAnsi="Abadi" w:cstheme="minorHAnsi"/>
          <w:b/>
          <w:sz w:val="24"/>
          <w:szCs w:val="24"/>
          <w:lang w:val="en-US"/>
        </w:rPr>
        <w:tab/>
      </w:r>
      <w:r w:rsidR="00650645">
        <w:rPr>
          <w:rFonts w:ascii="Abadi" w:hAnsi="Abadi" w:cstheme="minorHAnsi"/>
          <w:b/>
          <w:sz w:val="24"/>
          <w:szCs w:val="24"/>
          <w:lang w:val="en-US"/>
        </w:rPr>
        <w:t>Rachel Hudson</w:t>
      </w:r>
      <w:r w:rsidRPr="00A0664B">
        <w:rPr>
          <w:rFonts w:ascii="Abadi" w:hAnsi="Abadi" w:cstheme="minorHAnsi"/>
          <w:b/>
          <w:sz w:val="24"/>
          <w:szCs w:val="24"/>
          <w:lang w:val="en-US"/>
        </w:rPr>
        <w:tab/>
      </w:r>
      <w:r w:rsidRPr="00A0664B">
        <w:rPr>
          <w:rFonts w:ascii="Abadi" w:hAnsi="Abadi" w:cstheme="minorHAnsi"/>
          <w:b/>
          <w:sz w:val="24"/>
          <w:szCs w:val="24"/>
          <w:lang w:val="en-US"/>
        </w:rPr>
        <w:tab/>
      </w:r>
      <w:r w:rsidRPr="00A0664B">
        <w:rPr>
          <w:rFonts w:ascii="Abadi" w:hAnsi="Abadi" w:cstheme="minorHAnsi"/>
          <w:b/>
          <w:sz w:val="24"/>
          <w:szCs w:val="24"/>
          <w:lang w:val="en-US"/>
        </w:rPr>
        <w:tab/>
      </w:r>
      <w:r w:rsidRPr="00A0664B">
        <w:rPr>
          <w:rFonts w:ascii="Abadi" w:hAnsi="Abadi" w:cstheme="minorHAnsi"/>
          <w:b/>
          <w:sz w:val="24"/>
          <w:szCs w:val="24"/>
          <w:lang w:val="en-US"/>
        </w:rPr>
        <w:tab/>
      </w:r>
      <w:r w:rsidRPr="00D1315E">
        <w:rPr>
          <w:rFonts w:ascii="Abadi" w:eastAsia="Times New Roman" w:hAnsi="Abadi" w:cstheme="minorHAnsi"/>
          <w:bCs/>
          <w:sz w:val="24"/>
          <w:szCs w:val="24"/>
        </w:rPr>
        <w:t>[</w:t>
      </w:r>
      <w:r w:rsidR="005F7AD6" w:rsidRPr="00D1315E">
        <w:rPr>
          <w:rFonts w:ascii="Abadi" w:eastAsia="Times New Roman" w:hAnsi="Abadi" w:cstheme="minorHAnsi"/>
          <w:bCs/>
          <w:sz w:val="24"/>
          <w:szCs w:val="24"/>
        </w:rPr>
        <w:t>C</w:t>
      </w:r>
      <w:r w:rsidRPr="00D1315E">
        <w:rPr>
          <w:rFonts w:ascii="Abadi" w:eastAsia="Times New Roman" w:hAnsi="Abadi" w:cstheme="minorHAnsi"/>
          <w:bCs/>
          <w:sz w:val="24"/>
          <w:szCs w:val="24"/>
        </w:rPr>
        <w:t xml:space="preserve">hair of </w:t>
      </w:r>
      <w:r w:rsidR="005F7AD6" w:rsidRPr="00D1315E">
        <w:rPr>
          <w:rFonts w:ascii="Abadi" w:eastAsia="Times New Roman" w:hAnsi="Abadi" w:cstheme="minorHAnsi"/>
          <w:bCs/>
          <w:sz w:val="24"/>
          <w:szCs w:val="24"/>
        </w:rPr>
        <w:t>the b</w:t>
      </w:r>
      <w:r w:rsidRPr="00D1315E">
        <w:rPr>
          <w:rFonts w:ascii="Abadi" w:eastAsia="Times New Roman" w:hAnsi="Abadi" w:cstheme="minorHAnsi"/>
          <w:bCs/>
          <w:sz w:val="24"/>
          <w:szCs w:val="24"/>
        </w:rPr>
        <w:t>oard]</w:t>
      </w:r>
      <w:r w:rsidRPr="00A0664B">
        <w:rPr>
          <w:rFonts w:ascii="Abadi" w:hAnsi="Abadi" w:cstheme="minorHAnsi"/>
          <w:b/>
          <w:sz w:val="24"/>
          <w:szCs w:val="24"/>
          <w:lang w:val="en-US"/>
        </w:rPr>
        <w:t xml:space="preserve"> </w:t>
      </w:r>
    </w:p>
    <w:p w14:paraId="7C08F44E" w14:textId="260D2F27" w:rsidR="005157E8" w:rsidRPr="0006535A" w:rsidRDefault="00111BA5" w:rsidP="0006535A">
      <w:pPr>
        <w:pBdr>
          <w:bottom w:val="single" w:sz="4" w:space="1" w:color="auto"/>
        </w:pBdr>
        <w:spacing w:after="0" w:line="240" w:lineRule="auto"/>
        <w:rPr>
          <w:rFonts w:ascii="Abadi" w:eastAsiaTheme="majorEastAsia" w:hAnsi="Abadi" w:cstheme="majorBidi"/>
          <w:bCs/>
          <w:sz w:val="24"/>
          <w:szCs w:val="24"/>
          <w:lang w:val="en-US"/>
        </w:rPr>
      </w:pPr>
      <w:r w:rsidRPr="00A0664B">
        <w:rPr>
          <w:rFonts w:ascii="Abadi" w:hAnsi="Abadi" w:cstheme="minorHAnsi"/>
          <w:sz w:val="24"/>
          <w:szCs w:val="24"/>
          <w:lang w:val="en-US"/>
        </w:rPr>
        <w:t>This code of conduct will be reviewed annually, upon significant changes to the law and policy</w:t>
      </w:r>
      <w:r w:rsidR="006550B3">
        <w:rPr>
          <w:rFonts w:ascii="Abadi" w:hAnsi="Abadi" w:cstheme="minorHAnsi"/>
          <w:sz w:val="24"/>
          <w:szCs w:val="24"/>
          <w:lang w:val="en-US"/>
        </w:rPr>
        <w:t>,</w:t>
      </w:r>
      <w:r w:rsidRPr="00A0664B">
        <w:rPr>
          <w:rFonts w:ascii="Abadi" w:hAnsi="Abadi" w:cstheme="minorHAnsi"/>
          <w:sz w:val="24"/>
          <w:szCs w:val="24"/>
          <w:lang w:val="en-US"/>
        </w:rPr>
        <w:t xml:space="preserve"> or as needed and i</w:t>
      </w:r>
      <w:r w:rsidR="00A37F47">
        <w:rPr>
          <w:rFonts w:ascii="Abadi" w:hAnsi="Abadi" w:cstheme="minorHAnsi"/>
          <w:sz w:val="24"/>
          <w:szCs w:val="24"/>
          <w:lang w:val="en-US"/>
        </w:rPr>
        <w:t xml:space="preserve">s </w:t>
      </w:r>
      <w:r w:rsidRPr="00A0664B">
        <w:rPr>
          <w:rFonts w:ascii="Abadi" w:hAnsi="Abadi" w:cstheme="minorHAnsi"/>
          <w:sz w:val="24"/>
          <w:szCs w:val="24"/>
          <w:lang w:val="en-US"/>
        </w:rPr>
        <w:t xml:space="preserve">endorsed by the </w:t>
      </w:r>
      <w:r w:rsidR="00A37F47">
        <w:rPr>
          <w:rFonts w:ascii="Abadi" w:hAnsi="Abadi" w:cstheme="minorHAnsi"/>
          <w:sz w:val="24"/>
          <w:szCs w:val="24"/>
          <w:lang w:val="en-US"/>
        </w:rPr>
        <w:t xml:space="preserve">Leading Learners </w:t>
      </w:r>
      <w:r w:rsidRPr="00A0664B">
        <w:rPr>
          <w:rFonts w:ascii="Abadi" w:hAnsi="Abadi" w:cstheme="minorHAnsi"/>
          <w:sz w:val="24"/>
          <w:szCs w:val="24"/>
          <w:lang w:val="en-US"/>
        </w:rPr>
        <w:t>Trust Board</w:t>
      </w:r>
      <w:r w:rsidR="0006535A">
        <w:rPr>
          <w:rFonts w:ascii="Abadi" w:hAnsi="Abadi" w:cstheme="minorHAnsi"/>
          <w:sz w:val="24"/>
          <w:szCs w:val="24"/>
          <w:lang w:val="en-US"/>
        </w:rPr>
        <w:t>.</w:t>
      </w:r>
    </w:p>
    <w:sectPr w:rsidR="005157E8" w:rsidRPr="0006535A" w:rsidSect="00A25E72">
      <w:footerReference w:type="default" r:id="rId11"/>
      <w:headerReference w:type="first" r:id="rId12"/>
      <w:footerReference w:type="first" r:id="rId13"/>
      <w:pgSz w:w="12240" w:h="15840"/>
      <w:pgMar w:top="851" w:right="1440" w:bottom="85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CB24" w14:textId="77777777" w:rsidR="009B1B31" w:rsidRDefault="009B1B31">
      <w:pPr>
        <w:spacing w:after="0" w:line="240" w:lineRule="auto"/>
      </w:pPr>
      <w:r>
        <w:separator/>
      </w:r>
    </w:p>
  </w:endnote>
  <w:endnote w:type="continuationSeparator" w:id="0">
    <w:p w14:paraId="238FD01C" w14:textId="77777777" w:rsidR="009B1B31" w:rsidRDefault="009B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Light">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83219"/>
      <w:docPartObj>
        <w:docPartGallery w:val="Page Numbers (Bottom of Page)"/>
        <w:docPartUnique/>
      </w:docPartObj>
    </w:sdtPr>
    <w:sdtEndPr>
      <w:rPr>
        <w:rFonts w:ascii="Abadi" w:hAnsi="Abadi"/>
        <w:b/>
        <w:bCs/>
        <w:noProof/>
        <w:sz w:val="18"/>
        <w:szCs w:val="18"/>
      </w:rPr>
    </w:sdtEndPr>
    <w:sdtContent>
      <w:p w14:paraId="1E06FEF4" w14:textId="0A99B801" w:rsidR="00A25E72" w:rsidRPr="00A25E72" w:rsidRDefault="00A25E72">
        <w:pPr>
          <w:pStyle w:val="Footer"/>
          <w:jc w:val="right"/>
          <w:rPr>
            <w:rFonts w:ascii="Abadi" w:hAnsi="Abadi"/>
            <w:b/>
            <w:bCs/>
            <w:sz w:val="18"/>
            <w:szCs w:val="18"/>
          </w:rPr>
        </w:pPr>
        <w:r w:rsidRPr="00A25E72">
          <w:rPr>
            <w:rFonts w:ascii="Abadi" w:hAnsi="Abadi"/>
            <w:b/>
            <w:bCs/>
            <w:sz w:val="18"/>
            <w:szCs w:val="18"/>
          </w:rPr>
          <w:fldChar w:fldCharType="begin"/>
        </w:r>
        <w:r w:rsidRPr="00A25E72">
          <w:rPr>
            <w:rFonts w:ascii="Abadi" w:hAnsi="Abadi"/>
            <w:b/>
            <w:bCs/>
            <w:sz w:val="18"/>
            <w:szCs w:val="18"/>
          </w:rPr>
          <w:instrText xml:space="preserve"> PAGE   \* MERGEFORMAT </w:instrText>
        </w:r>
        <w:r w:rsidRPr="00A25E72">
          <w:rPr>
            <w:rFonts w:ascii="Abadi" w:hAnsi="Abadi"/>
            <w:b/>
            <w:bCs/>
            <w:sz w:val="18"/>
            <w:szCs w:val="18"/>
          </w:rPr>
          <w:fldChar w:fldCharType="separate"/>
        </w:r>
        <w:r w:rsidRPr="00A25E72">
          <w:rPr>
            <w:rFonts w:ascii="Abadi" w:hAnsi="Abadi"/>
            <w:b/>
            <w:bCs/>
            <w:noProof/>
            <w:sz w:val="18"/>
            <w:szCs w:val="18"/>
          </w:rPr>
          <w:t>2</w:t>
        </w:r>
        <w:r w:rsidRPr="00A25E72">
          <w:rPr>
            <w:rFonts w:ascii="Abadi" w:hAnsi="Abadi"/>
            <w:b/>
            <w:bCs/>
            <w:noProof/>
            <w:sz w:val="18"/>
            <w:szCs w:val="18"/>
          </w:rPr>
          <w:fldChar w:fldCharType="end"/>
        </w:r>
      </w:p>
    </w:sdtContent>
  </w:sdt>
  <w:p w14:paraId="63BBB32C" w14:textId="7638E2D2" w:rsidR="00C57E04" w:rsidRPr="00EA3D2F" w:rsidRDefault="00EA3D2F" w:rsidP="002E3F01">
    <w:pPr>
      <w:spacing w:before="240"/>
      <w:rPr>
        <w:rFonts w:ascii="Abadi" w:hAnsi="Abadi"/>
        <w:color w:val="000000"/>
        <w:sz w:val="20"/>
        <w:szCs w:val="20"/>
      </w:rPr>
    </w:pPr>
    <w:r>
      <w:rPr>
        <w:rFonts w:ascii="Abadi" w:hAnsi="Abadi"/>
        <w:color w:val="000000"/>
        <w:sz w:val="20"/>
        <w:szCs w:val="20"/>
      </w:rPr>
      <w:t>Leading Learners Code of Conduct 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EA3D2F" w14:paraId="77669FCD" w14:textId="77777777">
      <w:tc>
        <w:tcPr>
          <w:tcW w:w="2500" w:type="pct"/>
          <w:shd w:val="clear" w:color="auto" w:fill="4472C4" w:themeFill="accent1"/>
          <w:vAlign w:val="center"/>
        </w:tcPr>
        <w:p w14:paraId="1BFF0707" w14:textId="39D0BA40" w:rsidR="00EA3D2F" w:rsidRDefault="00650645">
          <w:pPr>
            <w:pStyle w:val="Footer"/>
            <w:spacing w:before="80" w:after="80"/>
            <w:jc w:val="both"/>
            <w:rPr>
              <w:caps/>
              <w:color w:val="FFFFFF" w:themeColor="background1"/>
              <w:sz w:val="18"/>
              <w:szCs w:val="18"/>
            </w:rPr>
          </w:pPr>
          <w:sdt>
            <w:sdtPr>
              <w:rPr>
                <w:rFonts w:ascii="Abadi" w:hAnsi="Abadi"/>
                <w:caps/>
                <w:color w:val="FFFFFF" w:themeColor="background1"/>
                <w:sz w:val="20"/>
                <w:szCs w:val="20"/>
              </w:rPr>
              <w:alias w:val="Title"/>
              <w:tag w:val=""/>
              <w:id w:val="-578829839"/>
              <w:placeholder>
                <w:docPart w:val="65A34CA0D44D7A4185A0E408DEB6AE33"/>
              </w:placeholder>
              <w:dataBinding w:prefixMappings="xmlns:ns0='http://purl.org/dc/elements/1.1/' xmlns:ns1='http://schemas.openxmlformats.org/package/2006/metadata/core-properties' " w:xpath="/ns1:coreProperties[1]/ns0:title[1]" w:storeItemID="{6C3C8BC8-F283-45AE-878A-BAB7291924A1}"/>
              <w:text/>
            </w:sdtPr>
            <w:sdtEndPr/>
            <w:sdtContent>
              <w:r w:rsidR="00EA3D2F">
                <w:rPr>
                  <w:rFonts w:ascii="Abadi" w:hAnsi="Abadi"/>
                  <w:caps/>
                  <w:color w:val="FFFFFF" w:themeColor="background1"/>
                  <w:sz w:val="20"/>
                  <w:szCs w:val="20"/>
                </w:rPr>
                <w:t>code of conduct</w:t>
              </w:r>
            </w:sdtContent>
          </w:sdt>
        </w:p>
      </w:tc>
      <w:tc>
        <w:tcPr>
          <w:tcW w:w="2500" w:type="pct"/>
          <w:shd w:val="clear" w:color="auto" w:fill="4472C4" w:themeFill="accent1"/>
          <w:vAlign w:val="center"/>
        </w:tcPr>
        <w:sdt>
          <w:sdtPr>
            <w:rPr>
              <w:rFonts w:ascii="Abadi" w:hAnsi="Abadi"/>
              <w:caps/>
              <w:color w:val="FFFFFF" w:themeColor="background1"/>
              <w:sz w:val="20"/>
              <w:szCs w:val="20"/>
            </w:rPr>
            <w:alias w:val="Author"/>
            <w:tag w:val=""/>
            <w:id w:val="-1822267932"/>
            <w:placeholder>
              <w:docPart w:val="77D95FA8A20B5C468E8A61385A90E48E"/>
            </w:placeholder>
            <w:dataBinding w:prefixMappings="xmlns:ns0='http://purl.org/dc/elements/1.1/' xmlns:ns1='http://schemas.openxmlformats.org/package/2006/metadata/core-properties' " w:xpath="/ns1:coreProperties[1]/ns0:creator[1]" w:storeItemID="{6C3C8BC8-F283-45AE-878A-BAB7291924A1}"/>
            <w:text/>
          </w:sdtPr>
          <w:sdtEndPr/>
          <w:sdtContent>
            <w:p w14:paraId="21BD54B0" w14:textId="1D653C2D" w:rsidR="00EA3D2F" w:rsidRDefault="00EA3D2F" w:rsidP="00EA3D2F">
              <w:pPr>
                <w:pStyle w:val="Footer"/>
                <w:spacing w:before="80" w:after="80"/>
                <w:jc w:val="center"/>
                <w:rPr>
                  <w:caps/>
                  <w:color w:val="FFFFFF" w:themeColor="background1"/>
                  <w:sz w:val="18"/>
                  <w:szCs w:val="18"/>
                </w:rPr>
              </w:pPr>
              <w:r w:rsidRPr="00EA3D2F">
                <w:rPr>
                  <w:rFonts w:ascii="Abadi" w:hAnsi="Abadi"/>
                  <w:caps/>
                  <w:color w:val="FFFFFF" w:themeColor="background1"/>
                  <w:sz w:val="20"/>
                  <w:szCs w:val="20"/>
                </w:rPr>
                <w:t>w.g.</w:t>
              </w:r>
            </w:p>
          </w:sdtContent>
        </w:sdt>
      </w:tc>
    </w:tr>
  </w:tbl>
  <w:p w14:paraId="0CCE7942" w14:textId="36DBB817" w:rsidR="00C57E04" w:rsidRPr="002E3F01" w:rsidRDefault="00C57E04" w:rsidP="002E3F01">
    <w:pPr>
      <w:spacing w:before="24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714FF" w14:textId="77777777" w:rsidR="009B1B31" w:rsidRDefault="009B1B31">
      <w:pPr>
        <w:spacing w:after="0" w:line="240" w:lineRule="auto"/>
      </w:pPr>
      <w:r>
        <w:separator/>
      </w:r>
    </w:p>
  </w:footnote>
  <w:footnote w:type="continuationSeparator" w:id="0">
    <w:p w14:paraId="658623BD" w14:textId="77777777" w:rsidR="009B1B31" w:rsidRDefault="009B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4A18" w14:textId="011C1741" w:rsidR="007623BD" w:rsidRDefault="007623BD" w:rsidP="007623BD">
    <w:pPr>
      <w:pStyle w:val="Header"/>
      <w:jc w:val="right"/>
    </w:pPr>
    <w:r>
      <w:rPr>
        <w:noProof/>
      </w:rPr>
      <w:drawing>
        <wp:inline distT="0" distB="0" distL="0" distR="0" wp14:anchorId="2DB4BC81" wp14:editId="09B07AEF">
          <wp:extent cx="880784" cy="714857"/>
          <wp:effectExtent l="0" t="0" r="0" b="9525"/>
          <wp:docPr id="1" name="Picture 1" descr="/var/folders/zw/wxx_lnv93639rcsm9sjs5vkc0000gn/T/com.microsoft.Outlook/WebArchiveCopyPasteTempFiles/cidCF54B695-36DE-4B97-A846-F99C74EED54C@Home"/>
          <wp:cNvGraphicFramePr/>
          <a:graphic xmlns:a="http://schemas.openxmlformats.org/drawingml/2006/main">
            <a:graphicData uri="http://schemas.openxmlformats.org/drawingml/2006/picture">
              <pic:pic xmlns:pic="http://schemas.openxmlformats.org/drawingml/2006/picture">
                <pic:nvPicPr>
                  <pic:cNvPr id="1" name="Picture 1" descr="/var/folders/zw/wxx_lnv93639rcsm9sjs5vkc0000gn/T/com.microsoft.Outlook/WebArchiveCopyPasteTempFiles/cidCF54B695-36DE-4B97-A846-F99C74EED54C@Hom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2849" cy="757113"/>
                  </a:xfrm>
                  <a:prstGeom prst="rect">
                    <a:avLst/>
                  </a:prstGeom>
                  <a:noFill/>
                  <a:ln>
                    <a:noFill/>
                  </a:ln>
                </pic:spPr>
              </pic:pic>
            </a:graphicData>
          </a:graphic>
        </wp:inline>
      </w:drawing>
    </w:r>
  </w:p>
  <w:p w14:paraId="6955EFFF" w14:textId="77777777" w:rsidR="00C57E04" w:rsidRDefault="00C57E04"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2EA"/>
    <w:multiLevelType w:val="multilevel"/>
    <w:tmpl w:val="935C9E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D2707"/>
    <w:multiLevelType w:val="hybridMultilevel"/>
    <w:tmpl w:val="79C28020"/>
    <w:lvl w:ilvl="0" w:tplc="BA26DED0">
      <w:start w:val="1"/>
      <w:numFmt w:val="decimal"/>
      <w:lvlText w:val="%1."/>
      <w:lvlJc w:val="left"/>
      <w:pPr>
        <w:ind w:left="720" w:hanging="360"/>
      </w:pPr>
      <w:rPr>
        <w:rFonts w:ascii="Abadi" w:hAnsi="Abadi" w:hint="default"/>
        <w:color w:val="00206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EB62D3"/>
    <w:multiLevelType w:val="hybridMultilevel"/>
    <w:tmpl w:val="1C0A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A0E"/>
    <w:multiLevelType w:val="hybridMultilevel"/>
    <w:tmpl w:val="3EFCCEF6"/>
    <w:lvl w:ilvl="0" w:tplc="455069EE">
      <w:start w:val="1"/>
      <w:numFmt w:val="decimal"/>
      <w:lvlText w:val="%1."/>
      <w:lvlJc w:val="left"/>
      <w:pPr>
        <w:ind w:left="720" w:hanging="360"/>
      </w:pPr>
      <w:rPr>
        <w:i w:val="0"/>
        <w:iCs w:val="0"/>
        <w:color w:val="00206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9F529D"/>
    <w:multiLevelType w:val="multilevel"/>
    <w:tmpl w:val="490A5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14F7E"/>
    <w:multiLevelType w:val="hybridMultilevel"/>
    <w:tmpl w:val="C0F2B552"/>
    <w:lvl w:ilvl="0" w:tplc="7B3079AE">
      <w:start w:val="1"/>
      <w:numFmt w:val="decimal"/>
      <w:lvlText w:val="%1."/>
      <w:lvlJc w:val="left"/>
      <w:pPr>
        <w:ind w:left="720" w:hanging="360"/>
      </w:pPr>
      <w:rPr>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B9567A"/>
    <w:multiLevelType w:val="hybridMultilevel"/>
    <w:tmpl w:val="1AC8C44E"/>
    <w:lvl w:ilvl="0" w:tplc="6A06BE68">
      <w:start w:val="1"/>
      <w:numFmt w:val="decimal"/>
      <w:lvlText w:val="%1."/>
      <w:lvlJc w:val="left"/>
      <w:pPr>
        <w:ind w:left="720" w:hanging="360"/>
      </w:pPr>
      <w:rPr>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894B67"/>
    <w:multiLevelType w:val="multilevel"/>
    <w:tmpl w:val="C1D0F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8D91886"/>
    <w:multiLevelType w:val="hybridMultilevel"/>
    <w:tmpl w:val="97842CF6"/>
    <w:lvl w:ilvl="0" w:tplc="277E69D2">
      <w:start w:val="1"/>
      <w:numFmt w:val="decimal"/>
      <w:lvlText w:val="%1."/>
      <w:lvlJc w:val="left"/>
      <w:pPr>
        <w:ind w:left="720" w:hanging="360"/>
      </w:pPr>
      <w:rPr>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A71BAE"/>
    <w:multiLevelType w:val="hybridMultilevel"/>
    <w:tmpl w:val="3B0C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57F31"/>
    <w:multiLevelType w:val="multilevel"/>
    <w:tmpl w:val="9A74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B6C3F"/>
    <w:multiLevelType w:val="multilevel"/>
    <w:tmpl w:val="0FAA2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3A12CD"/>
    <w:multiLevelType w:val="hybridMultilevel"/>
    <w:tmpl w:val="FBB2666C"/>
    <w:lvl w:ilvl="0" w:tplc="B562DFA0">
      <w:start w:val="1"/>
      <w:numFmt w:val="decimal"/>
      <w:lvlText w:val="%1."/>
      <w:lvlJc w:val="left"/>
      <w:pPr>
        <w:ind w:left="720" w:hanging="360"/>
      </w:pPr>
      <w:rPr>
        <w:color w:val="1F4E79" w:themeColor="accent5" w:themeShade="8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57656B6">
      <w:start w:val="1"/>
      <w:numFmt w:val="decimal"/>
      <w:lvlText w:val="%4."/>
      <w:lvlJc w:val="left"/>
      <w:pPr>
        <w:ind w:left="2880" w:hanging="360"/>
      </w:pPr>
      <w:rPr>
        <w:color w:val="1F4E79" w:themeColor="accent5" w:themeShade="80"/>
        <w:sz w:val="24"/>
        <w:szCs w:val="24"/>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8F022E"/>
    <w:multiLevelType w:val="hybridMultilevel"/>
    <w:tmpl w:val="8D84A6A0"/>
    <w:lvl w:ilvl="0" w:tplc="DE002A4A">
      <w:start w:val="1"/>
      <w:numFmt w:val="decimal"/>
      <w:lvlText w:val="%1."/>
      <w:lvlJc w:val="left"/>
      <w:pPr>
        <w:ind w:left="720" w:hanging="360"/>
      </w:pPr>
      <w:rPr>
        <w:color w:val="00206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4"/>
  </w:num>
  <w:num w:numId="10">
    <w:abstractNumId w:val="13"/>
  </w:num>
  <w:num w:numId="11">
    <w:abstractNumId w:val="0"/>
  </w:num>
  <w:num w:numId="12">
    <w:abstractNumId w:val="2"/>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5"/>
    <w:rsid w:val="0001528A"/>
    <w:rsid w:val="00022C18"/>
    <w:rsid w:val="000450F8"/>
    <w:rsid w:val="0006535A"/>
    <w:rsid w:val="000C04ED"/>
    <w:rsid w:val="00111BA5"/>
    <w:rsid w:val="00187CE0"/>
    <w:rsid w:val="00187FC3"/>
    <w:rsid w:val="001C3C70"/>
    <w:rsid w:val="001E15A7"/>
    <w:rsid w:val="001F41E0"/>
    <w:rsid w:val="00221D15"/>
    <w:rsid w:val="00275A90"/>
    <w:rsid w:val="00322D57"/>
    <w:rsid w:val="00351F80"/>
    <w:rsid w:val="003772CF"/>
    <w:rsid w:val="00416087"/>
    <w:rsid w:val="004437A2"/>
    <w:rsid w:val="004542C8"/>
    <w:rsid w:val="0046670A"/>
    <w:rsid w:val="004949A3"/>
    <w:rsid w:val="004D427D"/>
    <w:rsid w:val="005157E8"/>
    <w:rsid w:val="005301C3"/>
    <w:rsid w:val="005F7AD6"/>
    <w:rsid w:val="00646E1D"/>
    <w:rsid w:val="00650645"/>
    <w:rsid w:val="006550B3"/>
    <w:rsid w:val="00664D65"/>
    <w:rsid w:val="00703054"/>
    <w:rsid w:val="007623BD"/>
    <w:rsid w:val="00817DA1"/>
    <w:rsid w:val="008211D5"/>
    <w:rsid w:val="0084395B"/>
    <w:rsid w:val="00870609"/>
    <w:rsid w:val="00887548"/>
    <w:rsid w:val="008B739D"/>
    <w:rsid w:val="00903231"/>
    <w:rsid w:val="009046C4"/>
    <w:rsid w:val="00984980"/>
    <w:rsid w:val="009928FE"/>
    <w:rsid w:val="009B1B31"/>
    <w:rsid w:val="009B6AE8"/>
    <w:rsid w:val="00A0664B"/>
    <w:rsid w:val="00A07DE8"/>
    <w:rsid w:val="00A25E72"/>
    <w:rsid w:val="00A37F47"/>
    <w:rsid w:val="00A761CE"/>
    <w:rsid w:val="00AA78A4"/>
    <w:rsid w:val="00B1161F"/>
    <w:rsid w:val="00B474F9"/>
    <w:rsid w:val="00B47BF2"/>
    <w:rsid w:val="00BA5D80"/>
    <w:rsid w:val="00BD2717"/>
    <w:rsid w:val="00C13A05"/>
    <w:rsid w:val="00C55E3B"/>
    <w:rsid w:val="00C57E04"/>
    <w:rsid w:val="00C668A1"/>
    <w:rsid w:val="00C71EE7"/>
    <w:rsid w:val="00C90DB1"/>
    <w:rsid w:val="00CB107B"/>
    <w:rsid w:val="00CE3118"/>
    <w:rsid w:val="00D1315E"/>
    <w:rsid w:val="00D3307A"/>
    <w:rsid w:val="00D42339"/>
    <w:rsid w:val="00D744C3"/>
    <w:rsid w:val="00D84A26"/>
    <w:rsid w:val="00D93CF5"/>
    <w:rsid w:val="00DD5A49"/>
    <w:rsid w:val="00EA3D2F"/>
    <w:rsid w:val="00EA41E6"/>
    <w:rsid w:val="00F0102A"/>
    <w:rsid w:val="00FC4F2A"/>
    <w:rsid w:val="00FC5940"/>
    <w:rsid w:val="0495A725"/>
    <w:rsid w:val="0DE1CFCA"/>
    <w:rsid w:val="25D2ADF8"/>
    <w:rsid w:val="5B9B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9DD0"/>
  <w15:chartTrackingRefBased/>
  <w15:docId w15:val="{A575521F-B3A7-44D8-8F5D-9C8C3015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772CF"/>
    <w:pPr>
      <w:keepNext/>
      <w:keepLines/>
      <w:spacing w:before="40" w:after="0" w:line="240" w:lineRule="auto"/>
      <w:outlineLvl w:val="1"/>
    </w:pPr>
    <w:rPr>
      <w:rFonts w:ascii="Calibri" w:eastAsiaTheme="majorEastAsia" w:hAnsi="Calibri" w:cstheme="majorBidi"/>
      <w:b/>
      <w:color w:val="054078"/>
      <w:sz w:val="28"/>
      <w:szCs w:val="26"/>
      <w:lang w:val="en-US"/>
    </w:rPr>
  </w:style>
  <w:style w:type="paragraph" w:styleId="Heading3">
    <w:name w:val="heading 3"/>
    <w:basedOn w:val="Normal"/>
    <w:next w:val="Normal"/>
    <w:link w:val="Heading3Char"/>
    <w:uiPriority w:val="9"/>
    <w:unhideWhenUsed/>
    <w:qFormat/>
    <w:rsid w:val="003772CF"/>
    <w:pPr>
      <w:keepNext/>
      <w:keepLines/>
      <w:spacing w:before="160" w:after="0" w:line="240" w:lineRule="auto"/>
      <w:outlineLvl w:val="2"/>
    </w:pPr>
    <w:rPr>
      <w:rFonts w:ascii="Calibri" w:eastAsiaTheme="majorEastAsia" w:hAnsi="Calibri" w:cstheme="majorBidi"/>
      <w:b/>
      <w:color w:val="054078"/>
      <w:sz w:val="24"/>
      <w:szCs w:val="24"/>
      <w:lang w:val="en-US"/>
    </w:rPr>
  </w:style>
  <w:style w:type="paragraph" w:styleId="Heading4">
    <w:name w:val="heading 4"/>
    <w:basedOn w:val="Normal"/>
    <w:next w:val="Normal"/>
    <w:link w:val="Heading4Char"/>
    <w:uiPriority w:val="9"/>
    <w:unhideWhenUsed/>
    <w:qFormat/>
    <w:rsid w:val="003772CF"/>
    <w:pPr>
      <w:keepNext/>
      <w:keepLines/>
      <w:spacing w:before="120" w:after="0" w:line="240" w:lineRule="auto"/>
      <w:outlineLvl w:val="3"/>
    </w:pPr>
    <w:rPr>
      <w:rFonts w:ascii="Calibri" w:eastAsiaTheme="majorEastAsia" w:hAnsi="Calibri" w:cstheme="majorBidi"/>
      <w:iCs/>
      <w:color w:val="05407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A5"/>
  </w:style>
  <w:style w:type="paragraph" w:styleId="Footer">
    <w:name w:val="footer"/>
    <w:basedOn w:val="Normal"/>
    <w:link w:val="FooterChar"/>
    <w:uiPriority w:val="99"/>
    <w:unhideWhenUsed/>
    <w:rsid w:val="00984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980"/>
  </w:style>
  <w:style w:type="paragraph" w:customStyle="1" w:styleId="paragraph">
    <w:name w:val="paragraph"/>
    <w:basedOn w:val="Normal"/>
    <w:rsid w:val="001E15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E15A7"/>
  </w:style>
  <w:style w:type="character" w:customStyle="1" w:styleId="eop">
    <w:name w:val="eop"/>
    <w:basedOn w:val="DefaultParagraphFont"/>
    <w:rsid w:val="001E15A7"/>
  </w:style>
  <w:style w:type="character" w:customStyle="1" w:styleId="Heading2Char">
    <w:name w:val="Heading 2 Char"/>
    <w:basedOn w:val="DefaultParagraphFont"/>
    <w:link w:val="Heading2"/>
    <w:uiPriority w:val="9"/>
    <w:rsid w:val="003772CF"/>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3772CF"/>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3772CF"/>
    <w:rPr>
      <w:rFonts w:ascii="Calibri" w:eastAsiaTheme="majorEastAsia" w:hAnsi="Calibri" w:cstheme="majorBidi"/>
      <w:iCs/>
      <w:color w:val="054078"/>
      <w:sz w:val="24"/>
      <w:lang w:val="en-US"/>
    </w:rPr>
  </w:style>
  <w:style w:type="character" w:styleId="Hyperlink">
    <w:name w:val="Hyperlink"/>
    <w:basedOn w:val="DefaultParagraphFont"/>
    <w:uiPriority w:val="99"/>
    <w:unhideWhenUsed/>
    <w:rsid w:val="003772CF"/>
    <w:rPr>
      <w:color w:val="0563C1"/>
      <w:u w:val="single"/>
    </w:rPr>
  </w:style>
  <w:style w:type="paragraph" w:customStyle="1" w:styleId="MainText">
    <w:name w:val="Main Text"/>
    <w:basedOn w:val="Normal"/>
    <w:link w:val="MainTextChar"/>
    <w:qFormat/>
    <w:rsid w:val="003772CF"/>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3772CF"/>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3772CF"/>
    <w:rPr>
      <w:rFonts w:cstheme="majorHAnsi"/>
      <w:b/>
      <w:bCs/>
      <w:color w:val="054078"/>
    </w:rPr>
  </w:style>
  <w:style w:type="character" w:customStyle="1" w:styleId="BoldemphasisChar">
    <w:name w:val="Bold emphasis Char"/>
    <w:basedOn w:val="MainTextChar"/>
    <w:link w:val="Boldemphasis"/>
    <w:rsid w:val="003772CF"/>
    <w:rPr>
      <w:rFonts w:ascii="Calibri" w:eastAsiaTheme="minorEastAsia" w:hAnsi="Calibri" w:cstheme="majorHAnsi"/>
      <w:b/>
      <w:bCs/>
      <w:color w:val="054078"/>
      <w:sz w:val="24"/>
      <w:szCs w:val="20"/>
    </w:rPr>
  </w:style>
  <w:style w:type="paragraph" w:styleId="ListParagraph">
    <w:name w:val="List Paragraph"/>
    <w:basedOn w:val="Normal"/>
    <w:uiPriority w:val="1"/>
    <w:qFormat/>
    <w:rsid w:val="003772CF"/>
    <w:pPr>
      <w:numPr>
        <w:numId w:val="14"/>
      </w:numPr>
      <w:spacing w:line="256" w:lineRule="auto"/>
      <w:contextualSpacing/>
    </w:pPr>
    <w:rPr>
      <w:rFonts w:ascii="Calibri" w:hAnsi="Calibri"/>
    </w:rPr>
  </w:style>
  <w:style w:type="paragraph" w:customStyle="1" w:styleId="Header3">
    <w:name w:val="Header 3"/>
    <w:basedOn w:val="Normal"/>
    <w:qFormat/>
    <w:rsid w:val="003772CF"/>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377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772CF"/>
    <w:rPr>
      <w:color w:val="954F72" w:themeColor="followedHyperlink"/>
      <w:u w:val="single"/>
    </w:rPr>
  </w:style>
  <w:style w:type="paragraph" w:styleId="Revision">
    <w:name w:val="Revision"/>
    <w:hidden/>
    <w:uiPriority w:val="99"/>
    <w:semiHidden/>
    <w:rsid w:val="00903231"/>
    <w:pPr>
      <w:spacing w:after="0" w:line="240" w:lineRule="auto"/>
    </w:pPr>
  </w:style>
  <w:style w:type="paragraph" w:customStyle="1" w:styleId="Bodytextbullets">
    <w:name w:val="Body text bullets"/>
    <w:basedOn w:val="ListParagraph"/>
    <w:qFormat/>
    <w:rsid w:val="00903231"/>
    <w:pPr>
      <w:numPr>
        <w:numId w:val="16"/>
      </w:numPr>
      <w:spacing w:before="120" w:after="120" w:line="259" w:lineRule="auto"/>
      <w:contextualSpacing w:val="0"/>
    </w:pPr>
    <w:rPr>
      <w:rFonts w:ascii="Lexend Deca Light" w:eastAsiaTheme="minorEastAsia" w:hAnsi="Lexend Deca Light"/>
      <w:lang w:val="en-US"/>
    </w:rPr>
  </w:style>
  <w:style w:type="character" w:customStyle="1" w:styleId="ui-provider">
    <w:name w:val="ui-provider"/>
    <w:basedOn w:val="DefaultParagraphFont"/>
    <w:rsid w:val="0090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0578">
      <w:bodyDiv w:val="1"/>
      <w:marLeft w:val="0"/>
      <w:marRight w:val="0"/>
      <w:marTop w:val="0"/>
      <w:marBottom w:val="0"/>
      <w:divBdr>
        <w:top w:val="none" w:sz="0" w:space="0" w:color="auto"/>
        <w:left w:val="none" w:sz="0" w:space="0" w:color="auto"/>
        <w:bottom w:val="none" w:sz="0" w:space="0" w:color="auto"/>
        <w:right w:val="none" w:sz="0" w:space="0" w:color="auto"/>
      </w:divBdr>
      <w:divsChild>
        <w:div w:id="1986278391">
          <w:marLeft w:val="0"/>
          <w:marRight w:val="0"/>
          <w:marTop w:val="0"/>
          <w:marBottom w:val="0"/>
          <w:divBdr>
            <w:top w:val="none" w:sz="0" w:space="0" w:color="auto"/>
            <w:left w:val="none" w:sz="0" w:space="0" w:color="auto"/>
            <w:bottom w:val="none" w:sz="0" w:space="0" w:color="auto"/>
            <w:right w:val="none" w:sz="0" w:space="0" w:color="auto"/>
          </w:divBdr>
          <w:divsChild>
            <w:div w:id="1613631887">
              <w:marLeft w:val="0"/>
              <w:marRight w:val="0"/>
              <w:marTop w:val="0"/>
              <w:marBottom w:val="0"/>
              <w:divBdr>
                <w:top w:val="none" w:sz="0" w:space="0" w:color="auto"/>
                <w:left w:val="none" w:sz="0" w:space="0" w:color="auto"/>
                <w:bottom w:val="none" w:sz="0" w:space="0" w:color="auto"/>
                <w:right w:val="none" w:sz="0" w:space="0" w:color="auto"/>
              </w:divBdr>
            </w:div>
            <w:div w:id="888110297">
              <w:marLeft w:val="0"/>
              <w:marRight w:val="0"/>
              <w:marTop w:val="0"/>
              <w:marBottom w:val="0"/>
              <w:divBdr>
                <w:top w:val="none" w:sz="0" w:space="0" w:color="auto"/>
                <w:left w:val="none" w:sz="0" w:space="0" w:color="auto"/>
                <w:bottom w:val="none" w:sz="0" w:space="0" w:color="auto"/>
                <w:right w:val="none" w:sz="0" w:space="0" w:color="auto"/>
              </w:divBdr>
            </w:div>
            <w:div w:id="704600907">
              <w:marLeft w:val="0"/>
              <w:marRight w:val="0"/>
              <w:marTop w:val="0"/>
              <w:marBottom w:val="0"/>
              <w:divBdr>
                <w:top w:val="none" w:sz="0" w:space="0" w:color="auto"/>
                <w:left w:val="none" w:sz="0" w:space="0" w:color="auto"/>
                <w:bottom w:val="none" w:sz="0" w:space="0" w:color="auto"/>
                <w:right w:val="none" w:sz="0" w:space="0" w:color="auto"/>
              </w:divBdr>
            </w:div>
          </w:divsChild>
        </w:div>
        <w:div w:id="778454943">
          <w:marLeft w:val="0"/>
          <w:marRight w:val="0"/>
          <w:marTop w:val="0"/>
          <w:marBottom w:val="0"/>
          <w:divBdr>
            <w:top w:val="none" w:sz="0" w:space="0" w:color="auto"/>
            <w:left w:val="none" w:sz="0" w:space="0" w:color="auto"/>
            <w:bottom w:val="none" w:sz="0" w:space="0" w:color="auto"/>
            <w:right w:val="none" w:sz="0" w:space="0" w:color="auto"/>
          </w:divBdr>
          <w:divsChild>
            <w:div w:id="116922760">
              <w:marLeft w:val="0"/>
              <w:marRight w:val="0"/>
              <w:marTop w:val="0"/>
              <w:marBottom w:val="0"/>
              <w:divBdr>
                <w:top w:val="none" w:sz="0" w:space="0" w:color="auto"/>
                <w:left w:val="none" w:sz="0" w:space="0" w:color="auto"/>
                <w:bottom w:val="none" w:sz="0" w:space="0" w:color="auto"/>
                <w:right w:val="none" w:sz="0" w:space="0" w:color="auto"/>
              </w:divBdr>
            </w:div>
            <w:div w:id="1362391200">
              <w:marLeft w:val="0"/>
              <w:marRight w:val="0"/>
              <w:marTop w:val="0"/>
              <w:marBottom w:val="0"/>
              <w:divBdr>
                <w:top w:val="none" w:sz="0" w:space="0" w:color="auto"/>
                <w:left w:val="none" w:sz="0" w:space="0" w:color="auto"/>
                <w:bottom w:val="none" w:sz="0" w:space="0" w:color="auto"/>
                <w:right w:val="none" w:sz="0" w:space="0" w:color="auto"/>
              </w:divBdr>
            </w:div>
            <w:div w:id="659845141">
              <w:marLeft w:val="0"/>
              <w:marRight w:val="0"/>
              <w:marTop w:val="0"/>
              <w:marBottom w:val="0"/>
              <w:divBdr>
                <w:top w:val="none" w:sz="0" w:space="0" w:color="auto"/>
                <w:left w:val="none" w:sz="0" w:space="0" w:color="auto"/>
                <w:bottom w:val="none" w:sz="0" w:space="0" w:color="auto"/>
                <w:right w:val="none" w:sz="0" w:space="0" w:color="auto"/>
              </w:divBdr>
            </w:div>
            <w:div w:id="49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governancecode.org/en/front-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ga.org.uk/Knowledge-Centre/Good-governance/Ethical-governance/Framework-for-Ethical-Leadership-in-Education.aspx?login=succes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charitygovernancecode.org/en/front-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BC55.0C12A9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A34CA0D44D7A4185A0E408DEB6AE33"/>
        <w:category>
          <w:name w:val="General"/>
          <w:gallery w:val="placeholder"/>
        </w:category>
        <w:types>
          <w:type w:val="bbPlcHdr"/>
        </w:types>
        <w:behaviors>
          <w:behavior w:val="content"/>
        </w:behaviors>
        <w:guid w:val="{30A1761B-148A-7D46-82B5-0C1A7F5CBBE4}"/>
      </w:docPartPr>
      <w:docPartBody>
        <w:p w:rsidR="009B4F93" w:rsidRDefault="00BB2DF9" w:rsidP="00BB2DF9">
          <w:pPr>
            <w:pStyle w:val="65A34CA0D44D7A4185A0E408DEB6AE33"/>
          </w:pPr>
          <w:r>
            <w:rPr>
              <w:caps/>
              <w:color w:val="FFFFFF" w:themeColor="background1"/>
              <w:sz w:val="18"/>
              <w:szCs w:val="18"/>
            </w:rPr>
            <w:t>[Document title]</w:t>
          </w:r>
        </w:p>
      </w:docPartBody>
    </w:docPart>
    <w:docPart>
      <w:docPartPr>
        <w:name w:val="77D95FA8A20B5C468E8A61385A90E48E"/>
        <w:category>
          <w:name w:val="General"/>
          <w:gallery w:val="placeholder"/>
        </w:category>
        <w:types>
          <w:type w:val="bbPlcHdr"/>
        </w:types>
        <w:behaviors>
          <w:behavior w:val="content"/>
        </w:behaviors>
        <w:guid w:val="{84EE4E8D-F70B-4241-8CCF-4B92D63AE9CD}"/>
      </w:docPartPr>
      <w:docPartBody>
        <w:p w:rsidR="009B4F93" w:rsidRDefault="00BB2DF9" w:rsidP="00BB2DF9">
          <w:pPr>
            <w:pStyle w:val="77D95FA8A20B5C468E8A61385A90E48E"/>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Light">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F9"/>
    <w:rsid w:val="00187FC3"/>
    <w:rsid w:val="006749B6"/>
    <w:rsid w:val="009B4F93"/>
    <w:rsid w:val="00BB2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A34CA0D44D7A4185A0E408DEB6AE33">
    <w:name w:val="65A34CA0D44D7A4185A0E408DEB6AE33"/>
    <w:rsid w:val="00BB2DF9"/>
  </w:style>
  <w:style w:type="paragraph" w:customStyle="1" w:styleId="77D95FA8A20B5C468E8A61385A90E48E">
    <w:name w:val="77D95FA8A20B5C468E8A61385A90E48E"/>
    <w:rsid w:val="00BB2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w.g.</dc:creator>
  <cp:keywords/>
  <dc:description/>
  <cp:lastModifiedBy>Head Teacher</cp:lastModifiedBy>
  <cp:revision>6</cp:revision>
  <dcterms:created xsi:type="dcterms:W3CDTF">2024-07-22T15:49:00Z</dcterms:created>
  <dcterms:modified xsi:type="dcterms:W3CDTF">2025-01-14T11:56:00Z</dcterms:modified>
</cp:coreProperties>
</file>